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7A47E624" w:rsidR="00420A38" w:rsidRPr="004F103D" w:rsidRDefault="004F103D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r>
        <w:rPr>
          <w:rFonts w:ascii="Calibri" w:hAnsi="Calibri"/>
          <w:noProof/>
          <w:lang w:val="en-IE" w:eastAsia="en-IE"/>
        </w:rPr>
        <w:drawing>
          <wp:inline distT="0" distB="0" distL="0" distR="0" wp14:anchorId="20AE6BEA" wp14:editId="5CE3B3E2">
            <wp:extent cx="625475" cy="60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412" cy="611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0A38" w:rsidRPr="004F103D">
        <w:rPr>
          <w:rFonts w:ascii="Calibri" w:hAnsi="Calibri"/>
        </w:rPr>
        <w:tab/>
      </w:r>
      <w:r w:rsidR="00420A38" w:rsidRPr="004F103D">
        <w:rPr>
          <w:rFonts w:ascii="Calibri" w:hAnsi="Calibri"/>
        </w:rPr>
        <w:tab/>
      </w:r>
      <w:r w:rsidR="00420A38" w:rsidRPr="004F103D">
        <w:rPr>
          <w:rFonts w:ascii="Calibri" w:hAnsi="Calibri"/>
        </w:rPr>
        <w:tab/>
        <w:t>Input paper</w:t>
      </w:r>
      <w:r w:rsidR="00037DF4" w:rsidRPr="004F103D">
        <w:rPr>
          <w:rFonts w:ascii="Calibri" w:hAnsi="Calibri"/>
        </w:rPr>
        <w:t xml:space="preserve">: </w:t>
      </w:r>
      <w:r w:rsidR="00420A38" w:rsidRPr="004F103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420A38" w:rsidRPr="004F103D">
        <w:rPr>
          <w:rFonts w:ascii="Calibri" w:hAnsi="Calibri"/>
        </w:rPr>
        <w:tab/>
      </w:r>
      <w:r w:rsidR="005969F2" w:rsidRPr="004F103D">
        <w:rPr>
          <w:rFonts w:ascii="Calibri" w:hAnsi="Calibri"/>
        </w:rPr>
        <w:t xml:space="preserve">     ENAV18</w:t>
      </w:r>
      <w:r w:rsidR="00420A38" w:rsidRPr="004F103D">
        <w:rPr>
          <w:rFonts w:ascii="Calibri" w:hAnsi="Calibri"/>
        </w:rPr>
        <w:t>-</w:t>
      </w:r>
      <w:r w:rsidR="00CF14D3">
        <w:rPr>
          <w:rFonts w:ascii="Calibri" w:hAnsi="Calibri"/>
        </w:rPr>
        <w:t>11.9</w:t>
      </w:r>
      <w:r w:rsidR="00DA69F9">
        <w:rPr>
          <w:rFonts w:ascii="Calibri" w:hAnsi="Calibri"/>
        </w:rPr>
        <w:t>.1</w:t>
      </w:r>
      <w:bookmarkStart w:id="0" w:name="_GoBack"/>
      <w:bookmarkEnd w:id="0"/>
    </w:p>
    <w:p w14:paraId="5A14DE03" w14:textId="77777777" w:rsidR="00BF32F0" w:rsidRPr="004F103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4F103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4F103D">
        <w:rPr>
          <w:rFonts w:ascii="Calibri" w:hAnsi="Calibri"/>
        </w:rPr>
        <w:t xml:space="preserve">Input paper for the following Committee(s): </w:t>
      </w:r>
      <w:r w:rsidRPr="004F103D">
        <w:rPr>
          <w:rFonts w:ascii="Calibri" w:hAnsi="Calibri"/>
        </w:rPr>
        <w:tab/>
      </w:r>
      <w:r w:rsidRPr="004F103D">
        <w:rPr>
          <w:rFonts w:ascii="Calibri" w:hAnsi="Calibri"/>
          <w:sz w:val="18"/>
          <w:szCs w:val="18"/>
        </w:rPr>
        <w:t>check as appropriate</w:t>
      </w:r>
      <w:r w:rsidRPr="004F103D">
        <w:rPr>
          <w:rFonts w:ascii="Calibri" w:hAnsi="Calibri"/>
          <w:sz w:val="18"/>
          <w:szCs w:val="18"/>
        </w:rPr>
        <w:tab/>
      </w:r>
      <w:r w:rsidRPr="004F103D">
        <w:rPr>
          <w:rFonts w:ascii="Calibri" w:hAnsi="Calibri"/>
        </w:rPr>
        <w:tab/>
        <w:t>Purpose of paper:</w:t>
      </w:r>
    </w:p>
    <w:p w14:paraId="78786733" w14:textId="07451FBA" w:rsidR="0080294B" w:rsidRPr="004F103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4F103D">
        <w:rPr>
          <w:rFonts w:ascii="Calibri" w:hAnsi="Calibri" w:cs="Arial"/>
          <w:b/>
          <w:sz w:val="24"/>
          <w:szCs w:val="24"/>
        </w:rPr>
        <w:t>□</w:t>
      </w:r>
      <w:r w:rsidRPr="004F103D">
        <w:rPr>
          <w:rFonts w:ascii="Calibri" w:hAnsi="Calibri" w:cs="Arial"/>
          <w:sz w:val="24"/>
          <w:szCs w:val="24"/>
        </w:rPr>
        <w:t xml:space="preserve">  </w:t>
      </w:r>
      <w:r w:rsidRPr="004F103D">
        <w:rPr>
          <w:rFonts w:ascii="Calibri" w:hAnsi="Calibri" w:cs="Arial"/>
        </w:rPr>
        <w:t>ARM</w:t>
      </w:r>
      <w:proofErr w:type="gramEnd"/>
      <w:r w:rsidR="00037DF4" w:rsidRPr="004F103D">
        <w:rPr>
          <w:rFonts w:ascii="Calibri" w:hAnsi="Calibri" w:cs="Arial"/>
        </w:rPr>
        <w:tab/>
      </w:r>
      <w:r w:rsidRPr="004F103D">
        <w:rPr>
          <w:rFonts w:ascii="Calibri" w:hAnsi="Calibri" w:cs="Arial"/>
          <w:b/>
          <w:sz w:val="24"/>
          <w:szCs w:val="24"/>
        </w:rPr>
        <w:t>□</w:t>
      </w:r>
      <w:r w:rsidRPr="004F103D">
        <w:rPr>
          <w:rFonts w:ascii="Calibri" w:hAnsi="Calibri" w:cs="Arial"/>
          <w:sz w:val="24"/>
          <w:szCs w:val="24"/>
        </w:rPr>
        <w:t xml:space="preserve">  </w:t>
      </w:r>
      <w:r w:rsidRPr="004F103D">
        <w:rPr>
          <w:rFonts w:ascii="Calibri" w:hAnsi="Calibri" w:cs="Arial"/>
        </w:rPr>
        <w:t>ENG</w:t>
      </w:r>
      <w:r w:rsidRPr="004F103D">
        <w:rPr>
          <w:rFonts w:ascii="Calibri" w:hAnsi="Calibri" w:cs="Arial"/>
        </w:rPr>
        <w:tab/>
      </w:r>
      <w:r w:rsidRPr="004F103D">
        <w:rPr>
          <w:rFonts w:ascii="Calibri" w:hAnsi="Calibri" w:cs="Arial"/>
        </w:rPr>
        <w:tab/>
      </w:r>
      <w:r w:rsidRPr="004F103D">
        <w:rPr>
          <w:rFonts w:ascii="Calibri" w:hAnsi="Calibri" w:cs="Arial"/>
          <w:b/>
          <w:sz w:val="24"/>
          <w:szCs w:val="24"/>
        </w:rPr>
        <w:t>□</w:t>
      </w:r>
      <w:r w:rsidRPr="004F103D">
        <w:rPr>
          <w:rFonts w:ascii="Calibri" w:hAnsi="Calibri" w:cs="Arial"/>
          <w:sz w:val="24"/>
          <w:szCs w:val="24"/>
        </w:rPr>
        <w:t xml:space="preserve">  </w:t>
      </w:r>
      <w:r w:rsidRPr="004F103D">
        <w:rPr>
          <w:rFonts w:ascii="Calibri" w:hAnsi="Calibri" w:cs="Arial"/>
        </w:rPr>
        <w:t>PAP</w:t>
      </w:r>
      <w:r w:rsidRPr="004F103D">
        <w:rPr>
          <w:rFonts w:ascii="Calibri" w:hAnsi="Calibri" w:cs="Arial"/>
          <w:sz w:val="24"/>
          <w:szCs w:val="24"/>
        </w:rPr>
        <w:tab/>
      </w:r>
      <w:r w:rsidRPr="004F103D">
        <w:rPr>
          <w:rFonts w:ascii="Calibri" w:hAnsi="Calibri" w:cs="Arial"/>
          <w:sz w:val="24"/>
          <w:szCs w:val="24"/>
        </w:rPr>
        <w:tab/>
      </w:r>
      <w:r w:rsidR="00037DF4" w:rsidRPr="004F103D">
        <w:rPr>
          <w:rFonts w:ascii="Calibri" w:hAnsi="Calibri" w:cs="Arial"/>
          <w:sz w:val="24"/>
          <w:szCs w:val="24"/>
        </w:rPr>
        <w:tab/>
      </w:r>
      <w:r w:rsidR="00037DF4" w:rsidRPr="004F103D">
        <w:rPr>
          <w:rFonts w:ascii="Calibri" w:hAnsi="Calibri" w:cs="Arial"/>
          <w:sz w:val="24"/>
          <w:szCs w:val="24"/>
        </w:rPr>
        <w:tab/>
      </w:r>
      <w:r w:rsidR="00037DF4" w:rsidRPr="004F103D">
        <w:rPr>
          <w:rFonts w:ascii="Calibri" w:hAnsi="Calibri" w:cs="Arial"/>
          <w:sz w:val="24"/>
          <w:szCs w:val="24"/>
        </w:rPr>
        <w:tab/>
      </w:r>
      <w:r w:rsidR="00D77333" w:rsidRPr="004F103D">
        <w:rPr>
          <w:rFonts w:ascii="Segoe UI Symbol" w:eastAsia="MS Gothic" w:hAnsi="Segoe UI Symbol" w:cs="Segoe UI Symbol"/>
          <w:b/>
          <w:sz w:val="24"/>
          <w:szCs w:val="24"/>
        </w:rPr>
        <w:t>☒</w:t>
      </w:r>
      <w:r w:rsidRPr="004F103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C60F7D4" w:rsidR="0080294B" w:rsidRPr="004F103D" w:rsidRDefault="00D77333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4F103D">
        <w:rPr>
          <w:rFonts w:ascii="Segoe UI Symbol" w:eastAsia="MS Gothic" w:hAnsi="Segoe UI Symbol" w:cs="Segoe UI Symbol"/>
          <w:b/>
          <w:sz w:val="24"/>
          <w:szCs w:val="24"/>
        </w:rPr>
        <w:t>☒</w:t>
      </w:r>
      <w:r w:rsidR="0080294B" w:rsidRPr="004F103D">
        <w:rPr>
          <w:rFonts w:ascii="Calibri" w:hAnsi="Calibri" w:cs="Arial"/>
          <w:sz w:val="24"/>
          <w:szCs w:val="24"/>
        </w:rPr>
        <w:t xml:space="preserve">  </w:t>
      </w:r>
      <w:r w:rsidR="0080294B" w:rsidRPr="004F103D">
        <w:rPr>
          <w:rFonts w:ascii="Calibri" w:hAnsi="Calibri" w:cs="Arial"/>
        </w:rPr>
        <w:t>ENAV</w:t>
      </w:r>
      <w:proofErr w:type="gramEnd"/>
      <w:r w:rsidR="0080294B" w:rsidRPr="004F103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4F103D">
        <w:rPr>
          <w:rFonts w:ascii="Calibri" w:hAnsi="Calibri" w:cs="Arial"/>
          <w:sz w:val="24"/>
          <w:szCs w:val="24"/>
        </w:rPr>
        <w:t xml:space="preserve">  </w:t>
      </w:r>
      <w:r w:rsidR="003D2DC1" w:rsidRPr="004F103D">
        <w:rPr>
          <w:rFonts w:ascii="Calibri" w:hAnsi="Calibri" w:cs="Arial"/>
        </w:rPr>
        <w:t>VTS</w:t>
      </w:r>
      <w:r w:rsidR="0080294B" w:rsidRPr="004F103D">
        <w:rPr>
          <w:rFonts w:ascii="Calibri" w:hAnsi="Calibri" w:cs="Arial"/>
          <w:sz w:val="24"/>
          <w:szCs w:val="24"/>
        </w:rPr>
        <w:tab/>
      </w:r>
      <w:r w:rsidR="0080294B" w:rsidRPr="004F103D">
        <w:rPr>
          <w:rFonts w:ascii="Calibri" w:hAnsi="Calibri" w:cs="Arial"/>
          <w:sz w:val="24"/>
          <w:szCs w:val="24"/>
        </w:rPr>
        <w:tab/>
      </w:r>
      <w:r w:rsidR="0080294B" w:rsidRPr="004F103D">
        <w:rPr>
          <w:rFonts w:ascii="Calibri" w:hAnsi="Calibri" w:cs="Arial"/>
          <w:sz w:val="24"/>
          <w:szCs w:val="24"/>
        </w:rPr>
        <w:tab/>
      </w:r>
      <w:r w:rsidR="0080294B" w:rsidRPr="004F103D">
        <w:rPr>
          <w:rFonts w:ascii="Calibri" w:hAnsi="Calibri" w:cs="Arial"/>
          <w:sz w:val="24"/>
          <w:szCs w:val="24"/>
        </w:rPr>
        <w:tab/>
      </w:r>
      <w:r w:rsidR="0080294B" w:rsidRPr="004F103D">
        <w:rPr>
          <w:rFonts w:ascii="Calibri" w:hAnsi="Calibri" w:cs="Arial"/>
          <w:sz w:val="24"/>
          <w:szCs w:val="24"/>
        </w:rPr>
        <w:tab/>
      </w:r>
      <w:r w:rsidR="00037DF4" w:rsidRPr="004F103D">
        <w:rPr>
          <w:rFonts w:ascii="Calibri" w:hAnsi="Calibri" w:cs="Arial"/>
          <w:sz w:val="24"/>
          <w:szCs w:val="24"/>
        </w:rPr>
        <w:tab/>
      </w:r>
      <w:r w:rsidR="00037DF4" w:rsidRPr="004F103D">
        <w:rPr>
          <w:rFonts w:ascii="Calibri" w:hAnsi="Calibri" w:cs="Arial"/>
          <w:sz w:val="24"/>
          <w:szCs w:val="24"/>
        </w:rPr>
        <w:tab/>
      </w:r>
      <w:r w:rsidR="0080294B" w:rsidRPr="004F103D">
        <w:rPr>
          <w:rFonts w:ascii="Calibri" w:hAnsi="Calibri" w:cs="Arial"/>
          <w:b/>
          <w:sz w:val="24"/>
          <w:szCs w:val="24"/>
        </w:rPr>
        <w:t>□</w:t>
      </w:r>
      <w:r w:rsidR="0080294B" w:rsidRPr="004F103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4F103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3DF9D08" w:rsidR="00A446C9" w:rsidRPr="004F103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4F103D">
        <w:rPr>
          <w:rFonts w:ascii="Calibri" w:hAnsi="Calibri"/>
        </w:rPr>
        <w:t>Agenda item</w:t>
      </w:r>
      <w:r w:rsidR="00037DF4" w:rsidRPr="004F103D">
        <w:rPr>
          <w:rFonts w:ascii="Calibri" w:hAnsi="Calibri"/>
        </w:rPr>
        <w:t xml:space="preserve"> </w:t>
      </w:r>
      <w:r w:rsidR="00037DF4" w:rsidRPr="004F103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4F103D">
        <w:rPr>
          <w:rFonts w:ascii="Calibri" w:hAnsi="Calibri"/>
        </w:rPr>
        <w:tab/>
      </w:r>
      <w:r w:rsidR="0080294B" w:rsidRPr="004F103D">
        <w:rPr>
          <w:rFonts w:ascii="Calibri" w:hAnsi="Calibri"/>
        </w:rPr>
        <w:tab/>
      </w:r>
      <w:r w:rsidR="0080294B" w:rsidRPr="004F103D">
        <w:rPr>
          <w:rFonts w:ascii="Calibri" w:hAnsi="Calibri"/>
        </w:rPr>
        <w:tab/>
      </w:r>
      <w:r w:rsidR="004F103D" w:rsidRPr="004F103D">
        <w:rPr>
          <w:rFonts w:ascii="Calibri" w:hAnsi="Calibri"/>
        </w:rPr>
        <w:t>11</w:t>
      </w:r>
    </w:p>
    <w:p w14:paraId="1AB3E246" w14:textId="6BDE76DC" w:rsidR="00A446C9" w:rsidRPr="004F103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4F103D">
        <w:rPr>
          <w:rFonts w:ascii="Calibri" w:hAnsi="Calibri"/>
        </w:rPr>
        <w:t xml:space="preserve">Technical Domain / </w:t>
      </w:r>
      <w:r w:rsidR="00A446C9" w:rsidRPr="004F103D">
        <w:rPr>
          <w:rFonts w:ascii="Calibri" w:hAnsi="Calibri"/>
        </w:rPr>
        <w:t>Task Number</w:t>
      </w:r>
      <w:r w:rsidR="00037DF4" w:rsidRPr="004F103D">
        <w:rPr>
          <w:rFonts w:ascii="Calibri" w:hAnsi="Calibri"/>
        </w:rPr>
        <w:t xml:space="preserve"> </w:t>
      </w:r>
      <w:r w:rsidR="00037DF4" w:rsidRPr="004F103D">
        <w:rPr>
          <w:rFonts w:ascii="Calibri" w:hAnsi="Calibri"/>
          <w:vertAlign w:val="superscript"/>
        </w:rPr>
        <w:t>2</w:t>
      </w:r>
      <w:r w:rsidR="001C44A3" w:rsidRPr="004F103D">
        <w:rPr>
          <w:rFonts w:ascii="Calibri" w:hAnsi="Calibri"/>
        </w:rPr>
        <w:tab/>
      </w:r>
      <w:r w:rsidRPr="004F103D">
        <w:rPr>
          <w:rFonts w:ascii="Calibri" w:hAnsi="Calibri"/>
        </w:rPr>
        <w:t>…………………………………</w:t>
      </w:r>
    </w:p>
    <w:p w14:paraId="01FC5420" w14:textId="18E8BE65" w:rsidR="00362CD9" w:rsidRPr="004F103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4F103D">
        <w:rPr>
          <w:rFonts w:ascii="Calibri" w:hAnsi="Calibri"/>
        </w:rPr>
        <w:t>Author(s)</w:t>
      </w:r>
      <w:r w:rsidR="00FE5674" w:rsidRPr="004F103D">
        <w:rPr>
          <w:rFonts w:ascii="Calibri" w:hAnsi="Calibri"/>
        </w:rPr>
        <w:t xml:space="preserve"> / Submitter(s)</w:t>
      </w:r>
      <w:r w:rsidRPr="004F103D">
        <w:rPr>
          <w:rFonts w:ascii="Calibri" w:hAnsi="Calibri"/>
        </w:rPr>
        <w:tab/>
      </w:r>
      <w:r w:rsidR="0080294B" w:rsidRPr="004F103D">
        <w:rPr>
          <w:rFonts w:ascii="Calibri" w:hAnsi="Calibri"/>
        </w:rPr>
        <w:tab/>
      </w:r>
      <w:r w:rsidR="0080294B" w:rsidRPr="004F103D">
        <w:rPr>
          <w:rFonts w:ascii="Calibri" w:hAnsi="Calibri"/>
        </w:rPr>
        <w:tab/>
      </w:r>
      <w:proofErr w:type="spellStart"/>
      <w:r w:rsidR="0074781C" w:rsidRPr="004F103D">
        <w:rPr>
          <w:rFonts w:ascii="Calibri" w:hAnsi="Calibri"/>
        </w:rPr>
        <w:t>Hannu</w:t>
      </w:r>
      <w:proofErr w:type="spellEnd"/>
      <w:r w:rsidR="0074781C" w:rsidRPr="004F103D">
        <w:rPr>
          <w:rFonts w:ascii="Calibri" w:hAnsi="Calibri"/>
        </w:rPr>
        <w:t xml:space="preserve"> </w:t>
      </w:r>
      <w:proofErr w:type="spellStart"/>
      <w:r w:rsidR="0074781C" w:rsidRPr="004F103D">
        <w:rPr>
          <w:rFonts w:ascii="Calibri" w:hAnsi="Calibri"/>
        </w:rPr>
        <w:t>Peiponen</w:t>
      </w:r>
      <w:proofErr w:type="spellEnd"/>
      <w:r w:rsidR="0074781C" w:rsidRPr="004F103D">
        <w:rPr>
          <w:rFonts w:ascii="Calibri" w:hAnsi="Calibri"/>
        </w:rPr>
        <w:t xml:space="preserve">, Antti </w:t>
      </w:r>
      <w:proofErr w:type="spellStart"/>
      <w:r w:rsidR="0074781C" w:rsidRPr="004F103D">
        <w:rPr>
          <w:rFonts w:ascii="Calibri" w:hAnsi="Calibri"/>
        </w:rPr>
        <w:t>Kukkonen</w:t>
      </w:r>
      <w:proofErr w:type="spellEnd"/>
      <w:r w:rsidR="009148C8" w:rsidRPr="004F103D">
        <w:rPr>
          <w:rFonts w:ascii="Calibri" w:hAnsi="Calibri"/>
        </w:rPr>
        <w:t xml:space="preserve"> / </w:t>
      </w:r>
      <w:proofErr w:type="spellStart"/>
      <w:r w:rsidR="009148C8" w:rsidRPr="004F103D">
        <w:rPr>
          <w:rFonts w:ascii="Calibri" w:hAnsi="Calibri"/>
        </w:rPr>
        <w:t>Furuno</w:t>
      </w:r>
      <w:proofErr w:type="spellEnd"/>
      <w:r w:rsidR="009148C8" w:rsidRPr="004F103D">
        <w:rPr>
          <w:rFonts w:ascii="Calibri" w:hAnsi="Calibri"/>
        </w:rPr>
        <w:t xml:space="preserve"> Finland Oy</w:t>
      </w:r>
    </w:p>
    <w:p w14:paraId="60BCC120" w14:textId="77777777" w:rsidR="0080294B" w:rsidRPr="004F103D" w:rsidRDefault="0080294B" w:rsidP="00FE5674">
      <w:pPr>
        <w:pStyle w:val="BodyText"/>
        <w:tabs>
          <w:tab w:val="left" w:pos="2835"/>
        </w:tabs>
        <w:rPr>
          <w:rFonts w:ascii="Calibri" w:hAnsi="Calibri"/>
          <w:color w:val="0070C0"/>
        </w:rPr>
      </w:pPr>
    </w:p>
    <w:p w14:paraId="4834080C" w14:textId="108FF4F1" w:rsidR="00A446C9" w:rsidRPr="004F103D" w:rsidRDefault="00FD0880" w:rsidP="00A446C9">
      <w:pPr>
        <w:pStyle w:val="Title"/>
        <w:rPr>
          <w:rFonts w:ascii="Calibri" w:hAnsi="Calibri"/>
          <w:color w:val="0070C0"/>
        </w:rPr>
      </w:pPr>
      <w:r w:rsidRPr="004F103D">
        <w:rPr>
          <w:rFonts w:ascii="Calibri" w:hAnsi="Calibri"/>
          <w:color w:val="0070C0"/>
        </w:rPr>
        <w:t xml:space="preserve">Structure of </w:t>
      </w:r>
      <w:r w:rsidR="001F68D8" w:rsidRPr="004F103D">
        <w:rPr>
          <w:rFonts w:ascii="Calibri" w:hAnsi="Calibri"/>
          <w:color w:val="0070C0"/>
        </w:rPr>
        <w:t xml:space="preserve">IALA </w:t>
      </w:r>
      <w:r w:rsidR="00A119CA" w:rsidRPr="004F103D">
        <w:rPr>
          <w:rFonts w:ascii="Calibri" w:hAnsi="Calibri"/>
          <w:color w:val="0070C0"/>
        </w:rPr>
        <w:t xml:space="preserve">Documentation </w:t>
      </w:r>
      <w:r w:rsidR="001F68D8" w:rsidRPr="004F103D">
        <w:rPr>
          <w:rFonts w:ascii="Calibri" w:hAnsi="Calibri"/>
          <w:color w:val="0070C0"/>
        </w:rPr>
        <w:t xml:space="preserve">on </w:t>
      </w:r>
      <w:r w:rsidR="00FB5E64" w:rsidRPr="004F103D">
        <w:rPr>
          <w:rFonts w:ascii="Calibri" w:hAnsi="Calibri"/>
          <w:color w:val="0070C0"/>
        </w:rPr>
        <w:t>VDES</w:t>
      </w:r>
    </w:p>
    <w:p w14:paraId="0F258596" w14:textId="50FB6E37" w:rsidR="00A446C9" w:rsidRPr="004F103D" w:rsidRDefault="00A446C9" w:rsidP="004F103D">
      <w:pPr>
        <w:pStyle w:val="Heading1"/>
      </w:pPr>
      <w:r w:rsidRPr="004F103D">
        <w:t>Summary</w:t>
      </w:r>
    </w:p>
    <w:p w14:paraId="53F8F69A" w14:textId="6F74AFE0" w:rsidR="001E23BB" w:rsidRPr="004F103D" w:rsidRDefault="001E23BB" w:rsidP="00B56BDF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 xml:space="preserve">This paper introduces a proposal for </w:t>
      </w:r>
      <w:r w:rsidR="00FD0880" w:rsidRPr="004F103D">
        <w:rPr>
          <w:rFonts w:ascii="Calibri" w:hAnsi="Calibri"/>
        </w:rPr>
        <w:t xml:space="preserve">structuring the </w:t>
      </w:r>
      <w:r w:rsidRPr="004F103D">
        <w:rPr>
          <w:rFonts w:ascii="Calibri" w:hAnsi="Calibri"/>
        </w:rPr>
        <w:t xml:space="preserve">IALA </w:t>
      </w:r>
      <w:r w:rsidR="00492761" w:rsidRPr="004F103D">
        <w:rPr>
          <w:rFonts w:ascii="Calibri" w:hAnsi="Calibri"/>
        </w:rPr>
        <w:t>documentation</w:t>
      </w:r>
      <w:r w:rsidRPr="004F103D">
        <w:rPr>
          <w:rFonts w:ascii="Calibri" w:hAnsi="Calibri"/>
        </w:rPr>
        <w:t xml:space="preserve"> on V</w:t>
      </w:r>
      <w:r w:rsidR="00684B84" w:rsidRPr="004F103D">
        <w:rPr>
          <w:rFonts w:ascii="Calibri" w:hAnsi="Calibri"/>
        </w:rPr>
        <w:t>DES</w:t>
      </w:r>
      <w:r w:rsidR="00FD0880" w:rsidRPr="004F103D">
        <w:rPr>
          <w:rFonts w:ascii="Calibri" w:hAnsi="Calibri"/>
        </w:rPr>
        <w:t xml:space="preserve">, including </w:t>
      </w:r>
      <w:r w:rsidR="005035F6" w:rsidRPr="004F103D">
        <w:rPr>
          <w:rFonts w:ascii="Calibri" w:hAnsi="Calibri"/>
        </w:rPr>
        <w:t>proposal for establishing</w:t>
      </w:r>
      <w:r w:rsidR="00FD0880" w:rsidRPr="004F103D">
        <w:rPr>
          <w:rFonts w:ascii="Calibri" w:hAnsi="Calibri"/>
        </w:rPr>
        <w:t xml:space="preserve"> IALA documentation for VDES related applications</w:t>
      </w:r>
      <w:r w:rsidR="00684B84" w:rsidRPr="004F103D">
        <w:rPr>
          <w:rFonts w:ascii="Calibri" w:hAnsi="Calibri"/>
        </w:rPr>
        <w:t>.</w:t>
      </w:r>
    </w:p>
    <w:p w14:paraId="3C575A26" w14:textId="77777777" w:rsidR="001C44A3" w:rsidRPr="004F103D" w:rsidRDefault="00BD4E6F" w:rsidP="004F103D">
      <w:pPr>
        <w:pStyle w:val="Heading2"/>
      </w:pPr>
      <w:r w:rsidRPr="004F103D">
        <w:t>Purpose</w:t>
      </w:r>
      <w:r w:rsidR="004D1D85" w:rsidRPr="004F103D">
        <w:t xml:space="preserve"> of the document</w:t>
      </w:r>
    </w:p>
    <w:p w14:paraId="2AF304A2" w14:textId="6EA84F6F" w:rsidR="00A9043C" w:rsidRPr="004F103D" w:rsidRDefault="008D7231" w:rsidP="00E55927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 xml:space="preserve">Purpose of this document is to introduce our </w:t>
      </w:r>
      <w:r w:rsidR="00FD0880" w:rsidRPr="004F103D">
        <w:rPr>
          <w:rFonts w:ascii="Calibri" w:hAnsi="Calibri"/>
        </w:rPr>
        <w:t xml:space="preserve">proposal for the </w:t>
      </w:r>
      <w:r w:rsidRPr="004F103D">
        <w:rPr>
          <w:rFonts w:ascii="Calibri" w:hAnsi="Calibri"/>
        </w:rPr>
        <w:t xml:space="preserve">IALA </w:t>
      </w:r>
      <w:r w:rsidR="00492761" w:rsidRPr="004F103D">
        <w:rPr>
          <w:rFonts w:ascii="Calibri" w:hAnsi="Calibri"/>
        </w:rPr>
        <w:t>documentation</w:t>
      </w:r>
      <w:r w:rsidR="00684B84" w:rsidRPr="004F103D">
        <w:rPr>
          <w:rFonts w:ascii="Calibri" w:hAnsi="Calibri"/>
        </w:rPr>
        <w:t xml:space="preserve"> </w:t>
      </w:r>
      <w:r w:rsidR="00FD0880" w:rsidRPr="004F103D">
        <w:rPr>
          <w:rFonts w:ascii="Calibri" w:hAnsi="Calibri"/>
        </w:rPr>
        <w:t xml:space="preserve">structure </w:t>
      </w:r>
      <w:r w:rsidR="00684B84" w:rsidRPr="004F103D">
        <w:rPr>
          <w:rFonts w:ascii="Calibri" w:hAnsi="Calibri"/>
        </w:rPr>
        <w:t xml:space="preserve">on </w:t>
      </w:r>
      <w:r w:rsidR="000109D9" w:rsidRPr="004F103D">
        <w:rPr>
          <w:rFonts w:ascii="Calibri" w:hAnsi="Calibri"/>
        </w:rPr>
        <w:t>VDES</w:t>
      </w:r>
      <w:r w:rsidR="00684B84" w:rsidRPr="004F103D">
        <w:rPr>
          <w:rFonts w:ascii="Calibri" w:hAnsi="Calibri"/>
        </w:rPr>
        <w:t xml:space="preserve">. </w:t>
      </w:r>
      <w:r w:rsidR="00A9043C" w:rsidRPr="004F103D">
        <w:rPr>
          <w:rFonts w:ascii="Calibri" w:hAnsi="Calibri"/>
        </w:rPr>
        <w:t xml:space="preserve">The motivation for </w:t>
      </w:r>
      <w:r w:rsidR="007C393E" w:rsidRPr="004F103D">
        <w:rPr>
          <w:rFonts w:ascii="Calibri" w:hAnsi="Calibri"/>
        </w:rPr>
        <w:t xml:space="preserve">structuring the </w:t>
      </w:r>
      <w:r w:rsidR="00A9043C" w:rsidRPr="004F103D">
        <w:rPr>
          <w:rFonts w:ascii="Calibri" w:hAnsi="Calibri"/>
        </w:rPr>
        <w:t xml:space="preserve">documentation </w:t>
      </w:r>
      <w:r w:rsidR="00AD7495" w:rsidRPr="004F103D">
        <w:rPr>
          <w:rFonts w:ascii="Calibri" w:hAnsi="Calibri"/>
        </w:rPr>
        <w:t xml:space="preserve">as proposed </w:t>
      </w:r>
      <w:r w:rsidR="00A9043C" w:rsidRPr="004F103D">
        <w:rPr>
          <w:rFonts w:ascii="Calibri" w:hAnsi="Calibri"/>
        </w:rPr>
        <w:t xml:space="preserve">is to elaborate </w:t>
      </w:r>
      <w:r w:rsidR="007C393E" w:rsidRPr="004F103D">
        <w:rPr>
          <w:rFonts w:ascii="Calibri" w:hAnsi="Calibri"/>
        </w:rPr>
        <w:t xml:space="preserve">better </w:t>
      </w:r>
      <w:r w:rsidR="00A9043C" w:rsidRPr="004F103D">
        <w:rPr>
          <w:rFonts w:ascii="Calibri" w:hAnsi="Calibri"/>
        </w:rPr>
        <w:t xml:space="preserve">what VDES </w:t>
      </w:r>
      <w:r w:rsidR="007C393E" w:rsidRPr="004F103D">
        <w:rPr>
          <w:rFonts w:ascii="Calibri" w:hAnsi="Calibri"/>
        </w:rPr>
        <w:t xml:space="preserve">is </w:t>
      </w:r>
      <w:r w:rsidR="00A9043C" w:rsidRPr="004F103D">
        <w:rPr>
          <w:rFonts w:ascii="Calibri" w:hAnsi="Calibri"/>
        </w:rPr>
        <w:t xml:space="preserve">and what will it </w:t>
      </w:r>
      <w:r w:rsidR="00331448" w:rsidRPr="004F103D">
        <w:rPr>
          <w:rFonts w:ascii="Calibri" w:hAnsi="Calibri"/>
        </w:rPr>
        <w:t>deliver</w:t>
      </w:r>
      <w:r w:rsidR="007C393E" w:rsidRPr="004F103D">
        <w:rPr>
          <w:rFonts w:ascii="Calibri" w:hAnsi="Calibri"/>
        </w:rPr>
        <w:t xml:space="preserve"> and by this means assist in perceiving </w:t>
      </w:r>
      <w:r w:rsidR="006B14BC" w:rsidRPr="004F103D">
        <w:rPr>
          <w:rFonts w:ascii="Calibri" w:hAnsi="Calibri"/>
        </w:rPr>
        <w:t>how the real-life implementations could be structured.</w:t>
      </w:r>
    </w:p>
    <w:p w14:paraId="46B9085D" w14:textId="6E3B0C5F" w:rsidR="00BF5230" w:rsidRPr="004F103D" w:rsidRDefault="00934746" w:rsidP="00E55927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 xml:space="preserve">An example of proposed </w:t>
      </w:r>
      <w:r w:rsidR="00AD7495" w:rsidRPr="004F103D">
        <w:rPr>
          <w:rFonts w:ascii="Calibri" w:hAnsi="Calibri"/>
        </w:rPr>
        <w:t xml:space="preserve">new </w:t>
      </w:r>
      <w:r w:rsidRPr="004F103D">
        <w:rPr>
          <w:rFonts w:ascii="Calibri" w:hAnsi="Calibri"/>
        </w:rPr>
        <w:t xml:space="preserve">documentation is </w:t>
      </w:r>
      <w:r w:rsidR="00E105F5" w:rsidRPr="004F103D">
        <w:rPr>
          <w:rFonts w:ascii="Calibri" w:hAnsi="Calibri"/>
        </w:rPr>
        <w:t xml:space="preserve">submitted separately for ENAV18, see </w:t>
      </w:r>
      <w:proofErr w:type="gramStart"/>
      <w:r w:rsidR="00E105F5" w:rsidRPr="004F103D">
        <w:rPr>
          <w:rFonts w:ascii="Calibri" w:hAnsi="Calibri"/>
        </w:rPr>
        <w:t>Related</w:t>
      </w:r>
      <w:proofErr w:type="gramEnd"/>
      <w:r w:rsidR="00E105F5" w:rsidRPr="004F103D">
        <w:rPr>
          <w:rFonts w:ascii="Calibri" w:hAnsi="Calibri"/>
        </w:rPr>
        <w:t xml:space="preserve"> documents</w:t>
      </w:r>
      <w:r w:rsidRPr="004F103D">
        <w:rPr>
          <w:rFonts w:ascii="Calibri" w:hAnsi="Calibri"/>
        </w:rPr>
        <w:t xml:space="preserve">. </w:t>
      </w:r>
    </w:p>
    <w:p w14:paraId="29EE8B4E" w14:textId="4B12CEB6" w:rsidR="00A05E5E" w:rsidRPr="004F103D" w:rsidRDefault="00684B84" w:rsidP="00E55927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 xml:space="preserve">The </w:t>
      </w:r>
      <w:r w:rsidR="006D3215" w:rsidRPr="004F103D">
        <w:rPr>
          <w:rFonts w:ascii="Calibri" w:hAnsi="Calibri"/>
        </w:rPr>
        <w:t xml:space="preserve">proposal </w:t>
      </w:r>
      <w:r w:rsidR="00306A50" w:rsidRPr="004F103D">
        <w:rPr>
          <w:rFonts w:ascii="Calibri" w:hAnsi="Calibri"/>
        </w:rPr>
        <w:t xml:space="preserve">on documentation structure </w:t>
      </w:r>
      <w:r w:rsidR="00A9043C" w:rsidRPr="004F103D">
        <w:rPr>
          <w:rFonts w:ascii="Calibri" w:hAnsi="Calibri"/>
        </w:rPr>
        <w:t xml:space="preserve">within this </w:t>
      </w:r>
      <w:r w:rsidR="00E75C37" w:rsidRPr="004F103D">
        <w:rPr>
          <w:rFonts w:ascii="Calibri" w:hAnsi="Calibri"/>
        </w:rPr>
        <w:t xml:space="preserve">input </w:t>
      </w:r>
      <w:r w:rsidR="00A9043C" w:rsidRPr="004F103D">
        <w:rPr>
          <w:rFonts w:ascii="Calibri" w:hAnsi="Calibri"/>
        </w:rPr>
        <w:t xml:space="preserve">document </w:t>
      </w:r>
      <w:r w:rsidRPr="004F103D">
        <w:rPr>
          <w:rFonts w:ascii="Calibri" w:hAnsi="Calibri"/>
        </w:rPr>
        <w:t xml:space="preserve">is intended </w:t>
      </w:r>
      <w:r w:rsidR="000109D9" w:rsidRPr="004F103D">
        <w:rPr>
          <w:rFonts w:ascii="Calibri" w:hAnsi="Calibri"/>
        </w:rPr>
        <w:t>for discussion at ENAV18.</w:t>
      </w:r>
    </w:p>
    <w:p w14:paraId="1274F350" w14:textId="2A1B21A9" w:rsidR="006D3215" w:rsidRPr="004F103D" w:rsidRDefault="006D3215" w:rsidP="00E55927">
      <w:pPr>
        <w:pStyle w:val="BodyText"/>
        <w:rPr>
          <w:rFonts w:ascii="Calibri" w:hAnsi="Calibri"/>
        </w:rPr>
      </w:pPr>
    </w:p>
    <w:p w14:paraId="36D645BE" w14:textId="77777777" w:rsidR="00B56BDF" w:rsidRPr="004F103D" w:rsidRDefault="00B56BDF" w:rsidP="004F103D">
      <w:pPr>
        <w:pStyle w:val="Heading2"/>
      </w:pPr>
      <w:r w:rsidRPr="004F103D">
        <w:t>Related documents</w:t>
      </w:r>
    </w:p>
    <w:p w14:paraId="553E55ED" w14:textId="32E91907" w:rsidR="00E55927" w:rsidRPr="004F103D" w:rsidRDefault="00A9043C" w:rsidP="00E55927">
      <w:pPr>
        <w:pStyle w:val="BodyText"/>
        <w:rPr>
          <w:rFonts w:ascii="Calibri" w:hAnsi="Calibri"/>
        </w:rPr>
      </w:pPr>
      <w:r w:rsidRPr="004F103D">
        <w:rPr>
          <w:rFonts w:ascii="Calibri" w:hAnsi="Calibri"/>
          <w:lang w:val="en-AU"/>
        </w:rPr>
        <w:t>ENAV17-14.1.11: Liaison Note [on] Draft Guidelines on User Requirements for VDES</w:t>
      </w:r>
      <w:r w:rsidRPr="004F103D">
        <w:rPr>
          <w:rFonts w:ascii="Calibri" w:hAnsi="Calibri"/>
        </w:rPr>
        <w:t>.</w:t>
      </w:r>
    </w:p>
    <w:p w14:paraId="58BDA42A" w14:textId="7C1D7CCA" w:rsidR="00B02088" w:rsidRPr="004F103D" w:rsidRDefault="00CF14D3" w:rsidP="00E55927">
      <w:pPr>
        <w:pStyle w:val="BodyText"/>
        <w:rPr>
          <w:rFonts w:ascii="Calibri" w:hAnsi="Calibri"/>
          <w:lang w:val="en-US"/>
        </w:rPr>
      </w:pPr>
      <w:r>
        <w:rPr>
          <w:rFonts w:ascii="Calibri" w:hAnsi="Calibri"/>
        </w:rPr>
        <w:t>ENAV18-11.10</w:t>
      </w:r>
      <w:r w:rsidR="00B02088" w:rsidRPr="004F103D">
        <w:rPr>
          <w:rFonts w:ascii="Calibri" w:hAnsi="Calibri"/>
        </w:rPr>
        <w:t>: Draft IALA Guideline on VDES related applications-2016-03-01.docx</w:t>
      </w:r>
    </w:p>
    <w:p w14:paraId="53733F03" w14:textId="77777777" w:rsidR="00A446C9" w:rsidRPr="004F103D" w:rsidRDefault="00A446C9" w:rsidP="004F103D">
      <w:pPr>
        <w:pStyle w:val="Heading1"/>
      </w:pPr>
      <w:r w:rsidRPr="004F103D">
        <w:t>Background</w:t>
      </w:r>
    </w:p>
    <w:p w14:paraId="72753DF3" w14:textId="58531781" w:rsidR="001717B1" w:rsidRPr="004F103D" w:rsidRDefault="001717B1" w:rsidP="001E62B4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 xml:space="preserve">IALA ENAV Committee WG3 has been working on defining </w:t>
      </w:r>
      <w:r w:rsidR="00CE7AA8" w:rsidRPr="004F103D">
        <w:rPr>
          <w:rFonts w:ascii="Calibri" w:hAnsi="Calibri"/>
        </w:rPr>
        <w:t xml:space="preserve">the key </w:t>
      </w:r>
      <w:r w:rsidRPr="004F103D">
        <w:rPr>
          <w:rFonts w:ascii="Calibri" w:hAnsi="Calibri"/>
        </w:rPr>
        <w:t xml:space="preserve">user requirements for VDES </w:t>
      </w:r>
      <w:r w:rsidR="00CE7AA8" w:rsidRPr="004F103D">
        <w:rPr>
          <w:rFonts w:ascii="Calibri" w:hAnsi="Calibri"/>
          <w:lang w:val="en-US"/>
        </w:rPr>
        <w:t xml:space="preserve">for the purpose </w:t>
      </w:r>
      <w:r w:rsidR="00CE7AA8" w:rsidRPr="004F103D">
        <w:rPr>
          <w:rFonts w:ascii="Calibri" w:hAnsi="Calibri"/>
        </w:rPr>
        <w:t>o</w:t>
      </w:r>
      <w:r w:rsidR="00BF5230" w:rsidRPr="004F103D">
        <w:rPr>
          <w:rFonts w:ascii="Calibri" w:hAnsi="Calibri"/>
        </w:rPr>
        <w:t xml:space="preserve">f </w:t>
      </w:r>
      <w:r w:rsidRPr="004F103D">
        <w:rPr>
          <w:rFonts w:ascii="Calibri" w:hAnsi="Calibri"/>
        </w:rPr>
        <w:t>understand</w:t>
      </w:r>
      <w:r w:rsidR="00CE7AA8" w:rsidRPr="004F103D">
        <w:rPr>
          <w:rFonts w:ascii="Calibri" w:hAnsi="Calibri"/>
        </w:rPr>
        <w:t>ing</w:t>
      </w:r>
      <w:r w:rsidRPr="004F103D">
        <w:rPr>
          <w:rFonts w:ascii="Calibri" w:hAnsi="Calibri"/>
        </w:rPr>
        <w:t xml:space="preserve"> better the environment for which the communications should be developed for.</w:t>
      </w:r>
      <w:r w:rsidR="00E75C37" w:rsidRPr="004F103D">
        <w:rPr>
          <w:rFonts w:ascii="Calibri" w:hAnsi="Calibri"/>
        </w:rPr>
        <w:t xml:space="preserve"> </w:t>
      </w:r>
      <w:r w:rsidRPr="004F103D">
        <w:rPr>
          <w:rFonts w:ascii="Calibri" w:hAnsi="Calibri"/>
        </w:rPr>
        <w:t xml:space="preserve">This work has resulted </w:t>
      </w:r>
      <w:r w:rsidR="008D7231" w:rsidRPr="004F103D">
        <w:rPr>
          <w:rFonts w:ascii="Calibri" w:hAnsi="Calibri"/>
        </w:rPr>
        <w:t>a summary of VDES user requirements, which was distributed within IALA after ENAV17 (</w:t>
      </w:r>
      <w:r w:rsidR="001E62B4" w:rsidRPr="004F103D">
        <w:rPr>
          <w:rFonts w:ascii="Calibri" w:hAnsi="Calibri"/>
          <w:lang w:val="en-AU"/>
        </w:rPr>
        <w:t xml:space="preserve">ENAV17-14.1.11: Liaison Note </w:t>
      </w:r>
      <w:r w:rsidR="004B74DE" w:rsidRPr="004F103D">
        <w:rPr>
          <w:rFonts w:ascii="Calibri" w:hAnsi="Calibri"/>
          <w:lang w:val="en-AU"/>
        </w:rPr>
        <w:t>[</w:t>
      </w:r>
      <w:r w:rsidR="001E62B4" w:rsidRPr="004F103D">
        <w:rPr>
          <w:rFonts w:ascii="Calibri" w:hAnsi="Calibri"/>
          <w:lang w:val="en-AU"/>
        </w:rPr>
        <w:t>on</w:t>
      </w:r>
      <w:r w:rsidR="004B74DE" w:rsidRPr="004F103D">
        <w:rPr>
          <w:rFonts w:ascii="Calibri" w:hAnsi="Calibri"/>
          <w:lang w:val="en-AU"/>
        </w:rPr>
        <w:t>]</w:t>
      </w:r>
      <w:r w:rsidR="001E62B4" w:rsidRPr="004F103D">
        <w:rPr>
          <w:rFonts w:ascii="Calibri" w:hAnsi="Calibri"/>
          <w:lang w:val="en-AU"/>
        </w:rPr>
        <w:t xml:space="preserve"> Draft Guidelines </w:t>
      </w:r>
      <w:r w:rsidR="00651265" w:rsidRPr="004F103D">
        <w:rPr>
          <w:rFonts w:ascii="Calibri" w:hAnsi="Calibri"/>
          <w:lang w:val="en-AU"/>
        </w:rPr>
        <w:t>[</w:t>
      </w:r>
      <w:r w:rsidR="001E62B4" w:rsidRPr="004F103D">
        <w:rPr>
          <w:rFonts w:ascii="Calibri" w:hAnsi="Calibri"/>
          <w:lang w:val="en-AU"/>
        </w:rPr>
        <w:t>on</w:t>
      </w:r>
      <w:r w:rsidR="00651265" w:rsidRPr="004F103D">
        <w:rPr>
          <w:rFonts w:ascii="Calibri" w:hAnsi="Calibri"/>
          <w:lang w:val="en-AU"/>
        </w:rPr>
        <w:t>]</w:t>
      </w:r>
      <w:r w:rsidR="001E62B4" w:rsidRPr="004F103D">
        <w:rPr>
          <w:rFonts w:ascii="Calibri" w:hAnsi="Calibri"/>
          <w:lang w:val="en-AU"/>
        </w:rPr>
        <w:t xml:space="preserve"> User Requirements for VDES</w:t>
      </w:r>
      <w:r w:rsidR="008D7231" w:rsidRPr="004F103D">
        <w:rPr>
          <w:rFonts w:ascii="Calibri" w:hAnsi="Calibri"/>
        </w:rPr>
        <w:t>).</w:t>
      </w:r>
    </w:p>
    <w:p w14:paraId="3CC97BF4" w14:textId="3C3022C3" w:rsidR="00B70D25" w:rsidRPr="004F103D" w:rsidRDefault="008D7231" w:rsidP="00A446C9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>The user re</w:t>
      </w:r>
      <w:r w:rsidR="007F756E" w:rsidRPr="004F103D">
        <w:rPr>
          <w:rFonts w:ascii="Calibri" w:hAnsi="Calibri"/>
        </w:rPr>
        <w:t>quirements document</w:t>
      </w:r>
      <w:r w:rsidRPr="004F103D">
        <w:rPr>
          <w:rFonts w:ascii="Calibri" w:hAnsi="Calibri"/>
        </w:rPr>
        <w:t xml:space="preserve"> </w:t>
      </w:r>
      <w:r w:rsidR="00BF5230" w:rsidRPr="004F103D">
        <w:rPr>
          <w:rFonts w:ascii="Calibri" w:hAnsi="Calibri"/>
        </w:rPr>
        <w:t xml:space="preserve">included in ENAV17-14.1.11 </w:t>
      </w:r>
      <w:r w:rsidRPr="004F103D">
        <w:rPr>
          <w:rFonts w:ascii="Calibri" w:hAnsi="Calibri"/>
        </w:rPr>
        <w:t>was</w:t>
      </w:r>
      <w:r w:rsidR="00AA0B0E" w:rsidRPr="004F103D">
        <w:rPr>
          <w:rFonts w:ascii="Calibri" w:hAnsi="Calibri"/>
        </w:rPr>
        <w:t xml:space="preserve"> developed</w:t>
      </w:r>
      <w:r w:rsidRPr="004F103D">
        <w:rPr>
          <w:rFonts w:ascii="Calibri" w:hAnsi="Calibri"/>
        </w:rPr>
        <w:t xml:space="preserve"> </w:t>
      </w:r>
      <w:r w:rsidR="00AA0B0E" w:rsidRPr="004F103D">
        <w:rPr>
          <w:rFonts w:ascii="Calibri" w:hAnsi="Calibri"/>
        </w:rPr>
        <w:t xml:space="preserve">to a </w:t>
      </w:r>
      <w:r w:rsidRPr="004F103D">
        <w:rPr>
          <w:rFonts w:ascii="Calibri" w:hAnsi="Calibri"/>
        </w:rPr>
        <w:t xml:space="preserve">further </w:t>
      </w:r>
      <w:r w:rsidR="00AA0B0E" w:rsidRPr="004F103D">
        <w:rPr>
          <w:rFonts w:ascii="Calibri" w:hAnsi="Calibri"/>
        </w:rPr>
        <w:t xml:space="preserve">stage </w:t>
      </w:r>
      <w:r w:rsidRPr="004F103D">
        <w:rPr>
          <w:rFonts w:ascii="Calibri" w:hAnsi="Calibri"/>
        </w:rPr>
        <w:t xml:space="preserve">during the IALA VDES Workshop arranged in Tokyo </w:t>
      </w:r>
      <w:r w:rsidR="000109D9" w:rsidRPr="004F103D">
        <w:rPr>
          <w:rFonts w:ascii="Calibri" w:hAnsi="Calibri"/>
        </w:rPr>
        <w:t>15-19 February 2016.</w:t>
      </w:r>
      <w:r w:rsidR="00B70D25" w:rsidRPr="004F103D">
        <w:rPr>
          <w:rFonts w:ascii="Calibri" w:hAnsi="Calibri"/>
        </w:rPr>
        <w:t xml:space="preserve"> </w:t>
      </w:r>
    </w:p>
    <w:p w14:paraId="0E760C5F" w14:textId="2863E069" w:rsidR="00FD0880" w:rsidRPr="004F103D" w:rsidRDefault="00F05552" w:rsidP="00A446C9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 xml:space="preserve">An </w:t>
      </w:r>
      <w:r w:rsidR="00E75C37" w:rsidRPr="004F103D">
        <w:rPr>
          <w:rFonts w:ascii="Calibri" w:hAnsi="Calibri"/>
        </w:rPr>
        <w:t xml:space="preserve">idea </w:t>
      </w:r>
      <w:r w:rsidRPr="004F103D">
        <w:rPr>
          <w:rFonts w:ascii="Calibri" w:hAnsi="Calibri"/>
        </w:rPr>
        <w:t xml:space="preserve">that emerged in the workshop </w:t>
      </w:r>
      <w:r w:rsidR="00E75C37" w:rsidRPr="004F103D">
        <w:rPr>
          <w:rFonts w:ascii="Calibri" w:hAnsi="Calibri"/>
        </w:rPr>
        <w:t xml:space="preserve">suggested that </w:t>
      </w:r>
      <w:r w:rsidRPr="004F103D">
        <w:rPr>
          <w:rFonts w:ascii="Calibri" w:hAnsi="Calibri"/>
        </w:rPr>
        <w:t xml:space="preserve">this document </w:t>
      </w:r>
      <w:r w:rsidR="008D7231" w:rsidRPr="004F103D">
        <w:rPr>
          <w:rFonts w:ascii="Calibri" w:hAnsi="Calibri"/>
        </w:rPr>
        <w:t xml:space="preserve">could </w:t>
      </w:r>
      <w:r w:rsidR="00670513" w:rsidRPr="004F103D">
        <w:rPr>
          <w:rFonts w:ascii="Calibri" w:hAnsi="Calibri"/>
        </w:rPr>
        <w:t xml:space="preserve">evolve to become </w:t>
      </w:r>
      <w:r w:rsidR="008D7231" w:rsidRPr="004F103D">
        <w:rPr>
          <w:rFonts w:ascii="Calibri" w:hAnsi="Calibri"/>
        </w:rPr>
        <w:t xml:space="preserve">a guideline for the VDES related </w:t>
      </w:r>
      <w:r w:rsidR="00B70D25" w:rsidRPr="004F103D">
        <w:rPr>
          <w:rFonts w:ascii="Calibri" w:hAnsi="Calibri"/>
        </w:rPr>
        <w:t>e</w:t>
      </w:r>
      <w:r w:rsidR="004B74DE" w:rsidRPr="004F103D">
        <w:rPr>
          <w:rFonts w:ascii="Calibri" w:hAnsi="Calibri"/>
        </w:rPr>
        <w:t>-</w:t>
      </w:r>
      <w:r w:rsidR="00B70D25" w:rsidRPr="004F103D">
        <w:rPr>
          <w:rFonts w:ascii="Calibri" w:hAnsi="Calibri"/>
        </w:rPr>
        <w:t>N</w:t>
      </w:r>
      <w:r w:rsidR="004B74DE" w:rsidRPr="004F103D">
        <w:rPr>
          <w:rFonts w:ascii="Calibri" w:hAnsi="Calibri"/>
        </w:rPr>
        <w:t>av</w:t>
      </w:r>
      <w:r w:rsidR="00E407FB" w:rsidRPr="004F103D">
        <w:rPr>
          <w:rFonts w:ascii="Calibri" w:hAnsi="Calibri"/>
        </w:rPr>
        <w:t>igation</w:t>
      </w:r>
      <w:r w:rsidR="00B70D25" w:rsidRPr="004F103D">
        <w:rPr>
          <w:rFonts w:ascii="Calibri" w:hAnsi="Calibri"/>
        </w:rPr>
        <w:t xml:space="preserve"> </w:t>
      </w:r>
      <w:r w:rsidR="00975CA6" w:rsidRPr="004F103D">
        <w:rPr>
          <w:rFonts w:ascii="Calibri" w:hAnsi="Calibri"/>
        </w:rPr>
        <w:t xml:space="preserve">applications, thus </w:t>
      </w:r>
      <w:r w:rsidRPr="004F103D">
        <w:rPr>
          <w:rFonts w:ascii="Calibri" w:hAnsi="Calibri"/>
        </w:rPr>
        <w:t xml:space="preserve">complementing </w:t>
      </w:r>
      <w:r w:rsidR="00975CA6" w:rsidRPr="004F103D">
        <w:rPr>
          <w:rFonts w:ascii="Calibri" w:hAnsi="Calibri"/>
        </w:rPr>
        <w:t xml:space="preserve">the technical VDES documentation that falls under scope of IALA ENAV WG3 communications. </w:t>
      </w:r>
    </w:p>
    <w:p w14:paraId="041E9135" w14:textId="77777777" w:rsidR="00A446C9" w:rsidRPr="004F103D" w:rsidRDefault="00A446C9" w:rsidP="004F103D">
      <w:pPr>
        <w:pStyle w:val="Heading1"/>
      </w:pPr>
      <w:r w:rsidRPr="004F103D">
        <w:lastRenderedPageBreak/>
        <w:t>Discussion</w:t>
      </w:r>
    </w:p>
    <w:p w14:paraId="76C42FCE" w14:textId="6826825C" w:rsidR="006C10E6" w:rsidRPr="004F103D" w:rsidRDefault="006E475B" w:rsidP="00A446C9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>In consideration of practical implementation of VDES for Maritime domain, w</w:t>
      </w:r>
      <w:r w:rsidR="006C10E6" w:rsidRPr="004F103D">
        <w:rPr>
          <w:rFonts w:ascii="Calibri" w:hAnsi="Calibri"/>
        </w:rPr>
        <w:t xml:space="preserve">e foresee </w:t>
      </w:r>
      <w:r w:rsidR="00BF5230" w:rsidRPr="004F103D">
        <w:rPr>
          <w:rFonts w:ascii="Calibri" w:hAnsi="Calibri"/>
        </w:rPr>
        <w:t xml:space="preserve">that in parallel to some amount of </w:t>
      </w:r>
      <w:r w:rsidR="009A16C4" w:rsidRPr="004F103D">
        <w:rPr>
          <w:rFonts w:ascii="Calibri" w:hAnsi="Calibri"/>
        </w:rPr>
        <w:t xml:space="preserve">required </w:t>
      </w:r>
      <w:r w:rsidR="00BF5230" w:rsidRPr="004F103D">
        <w:rPr>
          <w:rFonts w:ascii="Calibri" w:hAnsi="Calibri"/>
        </w:rPr>
        <w:t xml:space="preserve">new development in form of VDES-capable radio equipment, </w:t>
      </w:r>
      <w:r w:rsidR="00FA7BC4" w:rsidRPr="004F103D">
        <w:rPr>
          <w:rFonts w:ascii="Calibri" w:hAnsi="Calibri"/>
        </w:rPr>
        <w:t xml:space="preserve">a feasible </w:t>
      </w:r>
      <w:r w:rsidR="00BF5230" w:rsidRPr="004F103D">
        <w:rPr>
          <w:rFonts w:ascii="Calibri" w:hAnsi="Calibri"/>
        </w:rPr>
        <w:t xml:space="preserve">roll-out of the </w:t>
      </w:r>
      <w:r w:rsidR="009F3A36" w:rsidRPr="004F103D">
        <w:rPr>
          <w:rFonts w:ascii="Calibri" w:hAnsi="Calibri"/>
        </w:rPr>
        <w:t xml:space="preserve">desired functionalities </w:t>
      </w:r>
      <w:r w:rsidR="00FA7BC4" w:rsidRPr="004F103D">
        <w:rPr>
          <w:rFonts w:ascii="Calibri" w:hAnsi="Calibri"/>
        </w:rPr>
        <w:t xml:space="preserve">discussed around VDES will require </w:t>
      </w:r>
      <w:r w:rsidR="00BF5230" w:rsidRPr="004F103D">
        <w:rPr>
          <w:rFonts w:ascii="Calibri" w:hAnsi="Calibri"/>
        </w:rPr>
        <w:t xml:space="preserve">implementation </w:t>
      </w:r>
      <w:r w:rsidR="006C10E6" w:rsidRPr="004F103D">
        <w:rPr>
          <w:rFonts w:ascii="Calibri" w:hAnsi="Calibri"/>
        </w:rPr>
        <w:t>of s</w:t>
      </w:r>
      <w:r w:rsidR="009A16C4" w:rsidRPr="004F103D">
        <w:rPr>
          <w:rFonts w:ascii="Calibri" w:hAnsi="Calibri"/>
        </w:rPr>
        <w:t>ub-sets of the desired functionalities</w:t>
      </w:r>
      <w:r w:rsidR="006C10E6" w:rsidRPr="004F103D">
        <w:rPr>
          <w:rFonts w:ascii="Calibri" w:hAnsi="Calibri"/>
        </w:rPr>
        <w:t xml:space="preserve"> </w:t>
      </w:r>
      <w:r w:rsidR="00E407FB" w:rsidRPr="004F103D">
        <w:rPr>
          <w:rFonts w:ascii="Calibri" w:hAnsi="Calibri"/>
        </w:rPr>
        <w:t xml:space="preserve">as VDES related applications </w:t>
      </w:r>
      <w:r w:rsidR="00FA7BC4" w:rsidRPr="004F103D">
        <w:rPr>
          <w:rFonts w:ascii="Calibri" w:hAnsi="Calibri"/>
        </w:rPr>
        <w:t>in</w:t>
      </w:r>
      <w:r w:rsidR="00BF5230" w:rsidRPr="004F103D">
        <w:rPr>
          <w:rFonts w:ascii="Calibri" w:hAnsi="Calibri"/>
        </w:rPr>
        <w:t>to</w:t>
      </w:r>
      <w:r w:rsidR="00FA7BC4" w:rsidRPr="004F103D">
        <w:rPr>
          <w:rFonts w:ascii="Calibri" w:hAnsi="Calibri"/>
        </w:rPr>
        <w:t xml:space="preserve"> several existing equipment and systems within the maritime domain</w:t>
      </w:r>
      <w:r w:rsidR="00BF5230" w:rsidRPr="004F103D">
        <w:rPr>
          <w:rFonts w:ascii="Calibri" w:hAnsi="Calibri"/>
        </w:rPr>
        <w:t xml:space="preserve"> including ashore and </w:t>
      </w:r>
      <w:proofErr w:type="spellStart"/>
      <w:r w:rsidR="00BF5230" w:rsidRPr="004F103D">
        <w:rPr>
          <w:rFonts w:ascii="Calibri" w:hAnsi="Calibri"/>
        </w:rPr>
        <w:t>onboard</w:t>
      </w:r>
      <w:proofErr w:type="spellEnd"/>
      <w:r w:rsidR="00BF5230" w:rsidRPr="004F103D">
        <w:rPr>
          <w:rFonts w:ascii="Calibri" w:hAnsi="Calibri"/>
        </w:rPr>
        <w:t xml:space="preserve"> sub-domains</w:t>
      </w:r>
      <w:r w:rsidR="006C10E6" w:rsidRPr="004F103D">
        <w:rPr>
          <w:rFonts w:ascii="Calibri" w:hAnsi="Calibri"/>
        </w:rPr>
        <w:t>.</w:t>
      </w:r>
    </w:p>
    <w:p w14:paraId="27C5B83A" w14:textId="6CACA04B" w:rsidR="00D66F94" w:rsidRPr="004F103D" w:rsidRDefault="009A16C4" w:rsidP="00A446C9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 xml:space="preserve">Considering that these sub-domains have to co-operate fluently for the e-Navigation to be </w:t>
      </w:r>
      <w:r w:rsidR="006E475B" w:rsidRPr="004F103D">
        <w:rPr>
          <w:rFonts w:ascii="Calibri" w:hAnsi="Calibri"/>
        </w:rPr>
        <w:t>feasible</w:t>
      </w:r>
      <w:r w:rsidRPr="004F103D">
        <w:rPr>
          <w:rFonts w:ascii="Calibri" w:hAnsi="Calibri"/>
        </w:rPr>
        <w:t>, a</w:t>
      </w:r>
      <w:r w:rsidR="000109D9" w:rsidRPr="004F103D">
        <w:rPr>
          <w:rFonts w:ascii="Calibri" w:hAnsi="Calibri"/>
        </w:rPr>
        <w:t xml:space="preserve"> successful implementation of VDES </w:t>
      </w:r>
      <w:r w:rsidR="00D66F94" w:rsidRPr="004F103D">
        <w:rPr>
          <w:rFonts w:ascii="Calibri" w:hAnsi="Calibri"/>
        </w:rPr>
        <w:t xml:space="preserve">would </w:t>
      </w:r>
      <w:r w:rsidR="006C10E6" w:rsidRPr="004F103D">
        <w:rPr>
          <w:rFonts w:ascii="Calibri" w:hAnsi="Calibri"/>
        </w:rPr>
        <w:t xml:space="preserve">thus </w:t>
      </w:r>
      <w:r w:rsidR="009A1370" w:rsidRPr="004F103D">
        <w:rPr>
          <w:rFonts w:ascii="Calibri" w:hAnsi="Calibri"/>
        </w:rPr>
        <w:t xml:space="preserve">benefit from </w:t>
      </w:r>
      <w:r w:rsidR="007F756E" w:rsidRPr="004F103D">
        <w:rPr>
          <w:rFonts w:ascii="Calibri" w:hAnsi="Calibri"/>
        </w:rPr>
        <w:t xml:space="preserve">modular structure of </w:t>
      </w:r>
      <w:r w:rsidR="009A1370" w:rsidRPr="004F103D">
        <w:rPr>
          <w:rFonts w:ascii="Calibri" w:hAnsi="Calibri"/>
        </w:rPr>
        <w:t xml:space="preserve">the </w:t>
      </w:r>
      <w:r w:rsidR="007F756E" w:rsidRPr="004F103D">
        <w:rPr>
          <w:rFonts w:ascii="Calibri" w:hAnsi="Calibri"/>
        </w:rPr>
        <w:t xml:space="preserve">related </w:t>
      </w:r>
      <w:r w:rsidR="009A1370" w:rsidRPr="004F103D">
        <w:rPr>
          <w:rFonts w:ascii="Calibri" w:hAnsi="Calibri"/>
        </w:rPr>
        <w:t>documentation</w:t>
      </w:r>
      <w:r w:rsidR="007F756E" w:rsidRPr="004F103D">
        <w:rPr>
          <w:rFonts w:ascii="Calibri" w:hAnsi="Calibri"/>
        </w:rPr>
        <w:t>.</w:t>
      </w:r>
    </w:p>
    <w:p w14:paraId="7AAF7DB3" w14:textId="4AFB394E" w:rsidR="000109D9" w:rsidRPr="004F103D" w:rsidRDefault="007F756E" w:rsidP="00A446C9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 xml:space="preserve">A </w:t>
      </w:r>
      <w:r w:rsidR="006C10E6" w:rsidRPr="004F103D">
        <w:rPr>
          <w:rFonts w:ascii="Calibri" w:hAnsi="Calibri"/>
        </w:rPr>
        <w:t xml:space="preserve">proposed </w:t>
      </w:r>
      <w:r w:rsidRPr="004F103D">
        <w:rPr>
          <w:rFonts w:ascii="Calibri" w:hAnsi="Calibri"/>
        </w:rPr>
        <w:t xml:space="preserve">way forward </w:t>
      </w:r>
      <w:r w:rsidR="006C10E6" w:rsidRPr="004F103D">
        <w:rPr>
          <w:rFonts w:ascii="Calibri" w:hAnsi="Calibri"/>
        </w:rPr>
        <w:t xml:space="preserve">is </w:t>
      </w:r>
      <w:r w:rsidR="00651265" w:rsidRPr="004F103D">
        <w:rPr>
          <w:rFonts w:ascii="Calibri" w:hAnsi="Calibri"/>
        </w:rPr>
        <w:t xml:space="preserve">a split of the </w:t>
      </w:r>
      <w:r w:rsidR="00FA507C" w:rsidRPr="004F103D">
        <w:rPr>
          <w:rFonts w:ascii="Calibri" w:hAnsi="Calibri"/>
        </w:rPr>
        <w:t xml:space="preserve">documentation </w:t>
      </w:r>
      <w:r w:rsidR="009F3A36" w:rsidRPr="004F103D">
        <w:rPr>
          <w:rFonts w:ascii="Calibri" w:hAnsi="Calibri"/>
        </w:rPr>
        <w:t xml:space="preserve">into two parts. One </w:t>
      </w:r>
      <w:r w:rsidR="00651265" w:rsidRPr="004F103D">
        <w:rPr>
          <w:rFonts w:ascii="Calibri" w:hAnsi="Calibri"/>
        </w:rPr>
        <w:t xml:space="preserve">part </w:t>
      </w:r>
      <w:r w:rsidRPr="004F103D">
        <w:rPr>
          <w:rFonts w:ascii="Calibri" w:hAnsi="Calibri"/>
        </w:rPr>
        <w:t xml:space="preserve">for </w:t>
      </w:r>
      <w:r w:rsidR="00651265" w:rsidRPr="004F103D">
        <w:rPr>
          <w:rFonts w:ascii="Calibri" w:hAnsi="Calibri"/>
        </w:rPr>
        <w:t xml:space="preserve">describing the </w:t>
      </w:r>
      <w:r w:rsidR="009A1370" w:rsidRPr="004F103D">
        <w:rPr>
          <w:rFonts w:ascii="Calibri" w:hAnsi="Calibri"/>
        </w:rPr>
        <w:t xml:space="preserve">actual </w:t>
      </w:r>
      <w:r w:rsidR="00F3744D" w:rsidRPr="004F103D">
        <w:rPr>
          <w:rFonts w:ascii="Calibri" w:hAnsi="Calibri"/>
        </w:rPr>
        <w:t xml:space="preserve">communications </w:t>
      </w:r>
      <w:r w:rsidR="009A1370" w:rsidRPr="004F103D">
        <w:rPr>
          <w:rFonts w:ascii="Calibri" w:hAnsi="Calibri"/>
        </w:rPr>
        <w:t>technology that is used to transfer information by using the available da</w:t>
      </w:r>
      <w:r w:rsidRPr="004F103D">
        <w:rPr>
          <w:rFonts w:ascii="Calibri" w:hAnsi="Calibri"/>
        </w:rPr>
        <w:t xml:space="preserve">ta communication methods </w:t>
      </w:r>
      <w:r w:rsidR="009F3A36" w:rsidRPr="004F103D">
        <w:rPr>
          <w:rFonts w:ascii="Calibri" w:hAnsi="Calibri"/>
        </w:rPr>
        <w:t xml:space="preserve">including VDES </w:t>
      </w:r>
      <w:r w:rsidRPr="004F103D">
        <w:rPr>
          <w:rFonts w:ascii="Calibri" w:hAnsi="Calibri"/>
        </w:rPr>
        <w:t xml:space="preserve">and </w:t>
      </w:r>
      <w:r w:rsidR="00F8622F" w:rsidRPr="004F103D">
        <w:rPr>
          <w:rFonts w:ascii="Calibri" w:hAnsi="Calibri"/>
        </w:rPr>
        <w:t>an</w:t>
      </w:r>
      <w:r w:rsidRPr="004F103D">
        <w:rPr>
          <w:rFonts w:ascii="Calibri" w:hAnsi="Calibri"/>
        </w:rPr>
        <w:t xml:space="preserve">other part for </w:t>
      </w:r>
      <w:r w:rsidR="00FA507C" w:rsidRPr="004F103D">
        <w:rPr>
          <w:rFonts w:ascii="Calibri" w:hAnsi="Calibri"/>
        </w:rPr>
        <w:t xml:space="preserve">describing </w:t>
      </w:r>
      <w:r w:rsidRPr="004F103D">
        <w:rPr>
          <w:rFonts w:ascii="Calibri" w:hAnsi="Calibri"/>
        </w:rPr>
        <w:t>the</w:t>
      </w:r>
      <w:r w:rsidR="009A1370" w:rsidRPr="004F103D">
        <w:rPr>
          <w:rFonts w:ascii="Calibri" w:hAnsi="Calibri"/>
        </w:rPr>
        <w:t xml:space="preserve"> applications that may use the data communication methods </w:t>
      </w:r>
      <w:r w:rsidR="00E407FB" w:rsidRPr="004F103D">
        <w:rPr>
          <w:rFonts w:ascii="Calibri" w:hAnsi="Calibri"/>
        </w:rPr>
        <w:t xml:space="preserve">of the VDES </w:t>
      </w:r>
      <w:r w:rsidR="009A1370" w:rsidRPr="004F103D">
        <w:rPr>
          <w:rFonts w:ascii="Calibri" w:hAnsi="Calibri"/>
        </w:rPr>
        <w:t xml:space="preserve">as a means of </w:t>
      </w:r>
      <w:r w:rsidR="006D3872" w:rsidRPr="004F103D">
        <w:rPr>
          <w:rFonts w:ascii="Calibri" w:hAnsi="Calibri"/>
        </w:rPr>
        <w:t>transporting</w:t>
      </w:r>
      <w:r w:rsidR="009A1370" w:rsidRPr="004F103D">
        <w:rPr>
          <w:rFonts w:ascii="Calibri" w:hAnsi="Calibri"/>
        </w:rPr>
        <w:t xml:space="preserve"> </w:t>
      </w:r>
      <w:r w:rsidR="000D296A" w:rsidRPr="004F103D">
        <w:rPr>
          <w:rFonts w:ascii="Calibri" w:hAnsi="Calibri"/>
        </w:rPr>
        <w:t xml:space="preserve">the related </w:t>
      </w:r>
      <w:r w:rsidR="009A1370" w:rsidRPr="004F103D">
        <w:rPr>
          <w:rFonts w:ascii="Calibri" w:hAnsi="Calibri"/>
        </w:rPr>
        <w:t>information.</w:t>
      </w:r>
    </w:p>
    <w:p w14:paraId="08647003" w14:textId="425AB4F8" w:rsidR="000109D9" w:rsidRPr="004F103D" w:rsidRDefault="004C2915" w:rsidP="00A446C9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 xml:space="preserve">An outline of the division is presented in </w:t>
      </w:r>
      <w:r w:rsidR="004653CA" w:rsidRPr="004F103D">
        <w:rPr>
          <w:rFonts w:ascii="Calibri" w:hAnsi="Calibri"/>
        </w:rPr>
        <w:fldChar w:fldCharType="begin"/>
      </w:r>
      <w:r w:rsidR="004653CA" w:rsidRPr="004F103D">
        <w:rPr>
          <w:rFonts w:ascii="Calibri" w:hAnsi="Calibri"/>
        </w:rPr>
        <w:instrText xml:space="preserve"> REF _Ref444593621 \h </w:instrText>
      </w:r>
      <w:r w:rsidR="004F103D">
        <w:rPr>
          <w:rFonts w:ascii="Calibri" w:hAnsi="Calibri"/>
        </w:rPr>
        <w:instrText xml:space="preserve"> \* MERGEFORMAT </w:instrText>
      </w:r>
      <w:r w:rsidR="004653CA" w:rsidRPr="004F103D">
        <w:rPr>
          <w:rFonts w:ascii="Calibri" w:hAnsi="Calibri"/>
        </w:rPr>
      </w:r>
      <w:r w:rsidR="004653CA" w:rsidRPr="004F103D">
        <w:rPr>
          <w:rFonts w:ascii="Calibri" w:hAnsi="Calibri"/>
        </w:rPr>
        <w:fldChar w:fldCharType="separate"/>
      </w:r>
      <w:r w:rsidR="004653CA" w:rsidRPr="004F103D">
        <w:rPr>
          <w:rFonts w:ascii="Calibri" w:hAnsi="Calibri"/>
        </w:rPr>
        <w:t xml:space="preserve">Figure </w:t>
      </w:r>
      <w:r w:rsidR="004653CA" w:rsidRPr="004F103D">
        <w:rPr>
          <w:rFonts w:ascii="Calibri" w:hAnsi="Calibri"/>
          <w:noProof/>
        </w:rPr>
        <w:t>1</w:t>
      </w:r>
      <w:r w:rsidR="004653CA" w:rsidRPr="004F103D">
        <w:rPr>
          <w:rFonts w:ascii="Calibri" w:hAnsi="Calibri"/>
        </w:rPr>
        <w:fldChar w:fldCharType="end"/>
      </w:r>
      <w:r w:rsidR="004653CA" w:rsidRPr="004F103D">
        <w:rPr>
          <w:rFonts w:ascii="Calibri" w:hAnsi="Calibri"/>
        </w:rPr>
        <w:t>.</w:t>
      </w:r>
      <w:r w:rsidRPr="004F103D">
        <w:rPr>
          <w:rFonts w:ascii="Calibri" w:hAnsi="Calibri"/>
        </w:rPr>
        <w:t xml:space="preserve"> </w:t>
      </w:r>
    </w:p>
    <w:p w14:paraId="1042E729" w14:textId="6CEE11F0" w:rsidR="004C2915" w:rsidRPr="004F103D" w:rsidRDefault="004C2915" w:rsidP="00A446C9">
      <w:pPr>
        <w:pStyle w:val="BodyText"/>
        <w:rPr>
          <w:rFonts w:ascii="Calibri" w:hAnsi="Calibri"/>
        </w:rPr>
      </w:pPr>
    </w:p>
    <w:p w14:paraId="3FC81D2A" w14:textId="7B0CF166" w:rsidR="004C2915" w:rsidRPr="004F103D" w:rsidRDefault="009F3A36" w:rsidP="00A446C9">
      <w:pPr>
        <w:pStyle w:val="BodyText"/>
        <w:rPr>
          <w:rFonts w:ascii="Calibri" w:hAnsi="Calibri"/>
        </w:rPr>
      </w:pPr>
      <w:r w:rsidRPr="004F103D">
        <w:rPr>
          <w:rFonts w:ascii="Calibri" w:hAnsi="Calibri"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12941" wp14:editId="4B068CAB">
                <wp:simplePos x="0" y="0"/>
                <wp:positionH relativeFrom="column">
                  <wp:posOffset>-98856</wp:posOffset>
                </wp:positionH>
                <wp:positionV relativeFrom="paragraph">
                  <wp:posOffset>570642</wp:posOffset>
                </wp:positionV>
                <wp:extent cx="5235114" cy="2265680"/>
                <wp:effectExtent l="0" t="0" r="3810" b="127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5114" cy="2265680"/>
                        </a:xfrm>
                        <a:prstGeom prst="ellipse">
                          <a:avLst/>
                        </a:prstGeom>
                        <a:solidFill>
                          <a:srgbClr val="00B050">
                            <a:alpha val="20000"/>
                          </a:srgb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EA458E" id="Oval 6" o:spid="_x0000_s1026" style="position:absolute;margin-left:-7.8pt;margin-top:44.95pt;width:412.2pt;height:17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" fillcolor="#00b050" stroked="f" strokeweight=".25pt">
                <v:fill opacity="13107f"/>
              </v:oval>
            </w:pict>
          </mc:Fallback>
        </mc:AlternateContent>
      </w:r>
      <w:r w:rsidR="006C10E6" w:rsidRPr="004F103D">
        <w:rPr>
          <w:rFonts w:ascii="Calibri" w:hAnsi="Calibri"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A9F82CB" wp14:editId="26373B6B">
                <wp:simplePos x="0" y="0"/>
                <wp:positionH relativeFrom="column">
                  <wp:posOffset>4623187</wp:posOffset>
                </wp:positionH>
                <wp:positionV relativeFrom="paragraph">
                  <wp:posOffset>2581331</wp:posOffset>
                </wp:positionV>
                <wp:extent cx="1580515" cy="1534574"/>
                <wp:effectExtent l="342900" t="0" r="19685" b="27940"/>
                <wp:wrapNone/>
                <wp:docPr id="4" name="Rectangular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0515" cy="1534574"/>
                        </a:xfrm>
                        <a:prstGeom prst="wedgeRectCallout">
                          <a:avLst>
                            <a:gd name="adj1" fmla="val -70870"/>
                            <a:gd name="adj2" fmla="val -10109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3BE588" w14:textId="44736F22" w:rsidR="004C2915" w:rsidRPr="00962392" w:rsidRDefault="00962392" w:rsidP="004C2915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Another </w:t>
                            </w:r>
                            <w:r w:rsidRPr="00962392">
                              <w:rPr>
                                <w:color w:val="000000" w:themeColor="text1"/>
                                <w:lang w:val="en-US"/>
                              </w:rPr>
                              <w:t xml:space="preserve">part of the documentation </w:t>
                            </w:r>
                            <w:r w:rsidR="003C2363">
                              <w:rPr>
                                <w:color w:val="000000" w:themeColor="text1"/>
                                <w:lang w:val="en-US"/>
                              </w:rPr>
                              <w:t>could</w:t>
                            </w:r>
                            <w:r w:rsidRPr="00962392">
                              <w:rPr>
                                <w:color w:val="000000" w:themeColor="text1"/>
                                <w:lang w:val="en-US"/>
                              </w:rPr>
                              <w:t xml:space="preserve"> describe how the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VDES related </w:t>
                            </w:r>
                            <w:r w:rsidRPr="00962392">
                              <w:rPr>
                                <w:color w:val="000000" w:themeColor="text1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pplications are intended to work and interact with other </w:t>
                            </w:r>
                            <w:r w:rsidR="006C10E6">
                              <w:rPr>
                                <w:color w:val="000000" w:themeColor="text1"/>
                                <w:lang w:val="en-US"/>
                              </w:rPr>
                              <w:t xml:space="preserve">systems,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equipment and </w:t>
                            </w:r>
                            <w:r w:rsidR="0001700E">
                              <w:rPr>
                                <w:color w:val="000000" w:themeColor="text1"/>
                                <w:lang w:val="en-US"/>
                              </w:rPr>
                              <w:t>users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F82C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4" o:spid="_x0000_s1026" type="#_x0000_t61" style="position:absolute;left:0;text-align:left;margin-left:364.05pt;margin-top:203.25pt;width:124.45pt;height:120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" adj="-4508,8616" fillcolor="white [3212]" strokecolor="black [3213]" strokeweight=".25pt">
                <v:textbox>
                  <w:txbxContent>
                    <w:p w14:paraId="343BE588" w14:textId="44736F22" w:rsidR="004C2915" w:rsidRPr="00962392" w:rsidRDefault="00962392" w:rsidP="004C2915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 xml:space="preserve">Another </w:t>
                      </w:r>
                      <w:r w:rsidRPr="00962392">
                        <w:rPr>
                          <w:color w:val="000000" w:themeColor="text1"/>
                          <w:lang w:val="en-US"/>
                        </w:rPr>
                        <w:t xml:space="preserve">part of the documentation </w:t>
                      </w:r>
                      <w:r w:rsidR="003C2363">
                        <w:rPr>
                          <w:color w:val="000000" w:themeColor="text1"/>
                          <w:lang w:val="en-US"/>
                        </w:rPr>
                        <w:t>could</w:t>
                      </w:r>
                      <w:r w:rsidRPr="00962392">
                        <w:rPr>
                          <w:color w:val="000000" w:themeColor="text1"/>
                          <w:lang w:val="en-US"/>
                        </w:rPr>
                        <w:t xml:space="preserve"> describe how the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 xml:space="preserve">VDES related </w:t>
                      </w:r>
                      <w:r w:rsidRPr="00962392">
                        <w:rPr>
                          <w:color w:val="000000" w:themeColor="text1"/>
                          <w:lang w:val="en-US"/>
                        </w:rPr>
                        <w:t>a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 xml:space="preserve">pplications are intended to work and interact with other </w:t>
                      </w:r>
                      <w:r w:rsidR="006C10E6">
                        <w:rPr>
                          <w:color w:val="000000" w:themeColor="text1"/>
                          <w:lang w:val="en-US"/>
                        </w:rPr>
                        <w:t xml:space="preserve">systems,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 xml:space="preserve">equipment and </w:t>
                      </w:r>
                      <w:r w:rsidR="0001700E">
                        <w:rPr>
                          <w:color w:val="000000" w:themeColor="text1"/>
                          <w:lang w:val="en-US"/>
                        </w:rPr>
                        <w:t>users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53A2D" w:rsidRPr="004F103D">
        <w:rPr>
          <w:rFonts w:ascii="Calibri" w:hAnsi="Calibri"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CCEB050" wp14:editId="2FEF45CC">
                <wp:simplePos x="0" y="0"/>
                <wp:positionH relativeFrom="column">
                  <wp:posOffset>3358929</wp:posOffset>
                </wp:positionH>
                <wp:positionV relativeFrom="paragraph">
                  <wp:posOffset>19437</wp:posOffset>
                </wp:positionV>
                <wp:extent cx="2734945" cy="564515"/>
                <wp:effectExtent l="400050" t="0" r="27305" b="45085"/>
                <wp:wrapNone/>
                <wp:docPr id="5" name="Rectangular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4945" cy="564515"/>
                        </a:xfrm>
                        <a:prstGeom prst="wedgeRectCallout">
                          <a:avLst>
                            <a:gd name="adj1" fmla="val -64434"/>
                            <a:gd name="adj2" fmla="val 51312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C880B7" w14:textId="13B73A95" w:rsidR="00962392" w:rsidRPr="00962392" w:rsidRDefault="00962392" w:rsidP="00962392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One part of the documentation </w:t>
                            </w:r>
                            <w:r w:rsidR="00FC0A8C">
                              <w:rPr>
                                <w:color w:val="000000" w:themeColor="text1"/>
                                <w:lang w:val="en-US"/>
                              </w:rPr>
                              <w:t>could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 describe </w:t>
                            </w:r>
                            <w:r w:rsidR="0001700E">
                              <w:rPr>
                                <w:color w:val="000000" w:themeColor="text1"/>
                                <w:lang w:val="en-US"/>
                              </w:rPr>
                              <w:t xml:space="preserve">how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the </w:t>
                            </w:r>
                            <w:r w:rsidR="0001700E">
                              <w:rPr>
                                <w:color w:val="000000" w:themeColor="text1"/>
                                <w:lang w:val="en-US"/>
                              </w:rPr>
                              <w:t xml:space="preserve">VDES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communications is intended to </w:t>
                            </w:r>
                            <w:r w:rsidR="0001700E">
                              <w:rPr>
                                <w:color w:val="000000" w:themeColor="text1"/>
                                <w:lang w:val="en-US"/>
                              </w:rPr>
                              <w:t>operate.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EB050" id="Rectangular Callout 5" o:spid="_x0000_s1027" type="#_x0000_t61" style="position:absolute;left:0;text-align:left;margin-left:264.5pt;margin-top:1.55pt;width:215.35pt;height:44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" adj="-3118,21883" fillcolor="white [3212]" strokecolor="black [3213]" strokeweight=".25pt">
                <v:textbox>
                  <w:txbxContent>
                    <w:p w14:paraId="19C880B7" w14:textId="13B73A95" w:rsidR="00962392" w:rsidRPr="00962392" w:rsidRDefault="00962392" w:rsidP="00962392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 xml:space="preserve">One part of the documentation </w:t>
                      </w:r>
                      <w:r w:rsidR="00FC0A8C">
                        <w:rPr>
                          <w:color w:val="000000" w:themeColor="text1"/>
                          <w:lang w:val="en-US"/>
                        </w:rPr>
                        <w:t>could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 xml:space="preserve"> describe </w:t>
                      </w:r>
                      <w:r w:rsidR="0001700E">
                        <w:rPr>
                          <w:color w:val="000000" w:themeColor="text1"/>
                          <w:lang w:val="en-US"/>
                        </w:rPr>
                        <w:t xml:space="preserve">how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 xml:space="preserve">the </w:t>
                      </w:r>
                      <w:r w:rsidR="0001700E">
                        <w:rPr>
                          <w:color w:val="000000" w:themeColor="text1"/>
                          <w:lang w:val="en-US"/>
                        </w:rPr>
                        <w:t xml:space="preserve">VDES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 xml:space="preserve">communications is intended to </w:t>
                      </w:r>
                      <w:r w:rsidR="0001700E">
                        <w:rPr>
                          <w:color w:val="000000" w:themeColor="text1"/>
                          <w:lang w:val="en-US"/>
                        </w:rPr>
                        <w:t>operate.</w:t>
                      </w:r>
                    </w:p>
                  </w:txbxContent>
                </v:textbox>
              </v:shape>
            </w:pict>
          </mc:Fallback>
        </mc:AlternateContent>
      </w:r>
      <w:r w:rsidR="0053230C" w:rsidRPr="004F103D">
        <w:rPr>
          <w:rFonts w:ascii="Calibri" w:hAnsi="Calibri"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80CFB9" wp14:editId="0955795B">
                <wp:simplePos x="0" y="0"/>
                <wp:positionH relativeFrom="column">
                  <wp:posOffset>533562</wp:posOffset>
                </wp:positionH>
                <wp:positionV relativeFrom="paragraph">
                  <wp:posOffset>297815</wp:posOffset>
                </wp:positionV>
                <wp:extent cx="1682750" cy="318770"/>
                <wp:effectExtent l="0" t="0" r="0" b="508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750" cy="318770"/>
                        </a:xfrm>
                        <a:prstGeom prst="ellipse">
                          <a:avLst/>
                        </a:prstGeom>
                        <a:solidFill>
                          <a:srgbClr val="0070C0">
                            <a:alpha val="20000"/>
                          </a:srgb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93797D" id="Oval 9" o:spid="_x0000_s1026" style="position:absolute;margin-left:42pt;margin-top:23.45pt;width:132.5pt;height:2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" fillcolor="#0070c0" stroked="f" strokeweight=".25pt">
                <v:fill opacity="13107f"/>
              </v:oval>
            </w:pict>
          </mc:Fallback>
        </mc:AlternateContent>
      </w:r>
      <w:r w:rsidR="0053230C" w:rsidRPr="004F103D">
        <w:rPr>
          <w:rFonts w:ascii="Calibri" w:hAnsi="Calibri"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AAD4F7" wp14:editId="2F1D4E28">
                <wp:simplePos x="0" y="0"/>
                <wp:positionH relativeFrom="column">
                  <wp:posOffset>4648318</wp:posOffset>
                </wp:positionH>
                <wp:positionV relativeFrom="paragraph">
                  <wp:posOffset>1201951</wp:posOffset>
                </wp:positionV>
                <wp:extent cx="1838325" cy="794267"/>
                <wp:effectExtent l="7938" t="0" r="0" b="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38325" cy="794267"/>
                        </a:xfrm>
                        <a:prstGeom prst="ellipse">
                          <a:avLst/>
                        </a:prstGeom>
                        <a:solidFill>
                          <a:srgbClr val="0070C0">
                            <a:alpha val="20000"/>
                          </a:srgb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415EAE" id="Oval 8" o:spid="_x0000_s1026" style="position:absolute;margin-left:366pt;margin-top:94.65pt;width:144.75pt;height:62.5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" fillcolor="#0070c0" stroked="f" strokeweight=".25pt">
                <v:fill opacity="13107f"/>
              </v:oval>
            </w:pict>
          </mc:Fallback>
        </mc:AlternateContent>
      </w:r>
      <w:r w:rsidR="00962392" w:rsidRPr="004F103D">
        <w:rPr>
          <w:rFonts w:ascii="Calibri" w:hAnsi="Calibri"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DB47608" wp14:editId="124C33EB">
                <wp:simplePos x="0" y="0"/>
                <wp:positionH relativeFrom="column">
                  <wp:posOffset>-262890</wp:posOffset>
                </wp:positionH>
                <wp:positionV relativeFrom="paragraph">
                  <wp:posOffset>2872297</wp:posOffset>
                </wp:positionV>
                <wp:extent cx="4806950" cy="1127051"/>
                <wp:effectExtent l="0" t="0" r="0" b="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6950" cy="1127051"/>
                        </a:xfrm>
                        <a:prstGeom prst="ellipse">
                          <a:avLst/>
                        </a:prstGeom>
                        <a:solidFill>
                          <a:srgbClr val="0070C0">
                            <a:alpha val="20000"/>
                          </a:srgb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13EA15" id="Oval 7" o:spid="_x0000_s1026" style="position:absolute;margin-left:-20.7pt;margin-top:226.15pt;width:378.5pt;height:88.7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" fillcolor="#0070c0" stroked="f" strokeweight=".25pt">
                <v:fill opacity="13107f"/>
              </v:oval>
            </w:pict>
          </mc:Fallback>
        </mc:AlternateContent>
      </w:r>
      <w:r w:rsidR="00BE036A" w:rsidRPr="004F103D">
        <w:rPr>
          <w:rFonts w:ascii="Calibri" w:hAnsi="Calibri"/>
          <w:noProof/>
          <w:lang w:val="en-IE" w:eastAsia="en-IE"/>
        </w:rPr>
        <w:drawing>
          <wp:inline distT="0" distB="0" distL="0" distR="0" wp14:anchorId="04E6F017" wp14:editId="10707A9E">
            <wp:extent cx="6200775" cy="44386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00775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93C31D" w14:textId="5D45CA42" w:rsidR="00CD384B" w:rsidRPr="004F103D" w:rsidRDefault="004653CA" w:rsidP="004653CA">
      <w:pPr>
        <w:pStyle w:val="Caption"/>
        <w:rPr>
          <w:rFonts w:ascii="Calibri" w:hAnsi="Calibri"/>
        </w:rPr>
      </w:pPr>
      <w:bookmarkStart w:id="1" w:name="_Ref444593621"/>
      <w:r w:rsidRPr="004F103D">
        <w:rPr>
          <w:rFonts w:ascii="Calibri" w:hAnsi="Calibri"/>
        </w:rPr>
        <w:t xml:space="preserve">Figure </w:t>
      </w:r>
      <w:r w:rsidR="00FE087E" w:rsidRPr="004F103D">
        <w:rPr>
          <w:rFonts w:ascii="Calibri" w:hAnsi="Calibri"/>
        </w:rPr>
        <w:fldChar w:fldCharType="begin"/>
      </w:r>
      <w:r w:rsidR="00FE087E" w:rsidRPr="004F103D">
        <w:rPr>
          <w:rFonts w:ascii="Calibri" w:hAnsi="Calibri"/>
        </w:rPr>
        <w:instrText xml:space="preserve"> SEQ Figure \* ARABIC </w:instrText>
      </w:r>
      <w:r w:rsidR="00FE087E" w:rsidRPr="004F103D">
        <w:rPr>
          <w:rFonts w:ascii="Calibri" w:hAnsi="Calibri"/>
        </w:rPr>
        <w:fldChar w:fldCharType="separate"/>
      </w:r>
      <w:r w:rsidRPr="004F103D">
        <w:rPr>
          <w:rFonts w:ascii="Calibri" w:hAnsi="Calibri"/>
          <w:noProof/>
        </w:rPr>
        <w:t>1</w:t>
      </w:r>
      <w:r w:rsidR="00FE087E" w:rsidRPr="004F103D">
        <w:rPr>
          <w:rFonts w:ascii="Calibri" w:hAnsi="Calibri"/>
          <w:noProof/>
        </w:rPr>
        <w:fldChar w:fldCharType="end"/>
      </w:r>
      <w:bookmarkEnd w:id="1"/>
      <w:r w:rsidR="000050A6" w:rsidRPr="004F103D">
        <w:rPr>
          <w:rFonts w:ascii="Calibri" w:hAnsi="Calibri"/>
        </w:rPr>
        <w:t xml:space="preserve"> Proposed Structure of IALA Documentation on VDES</w:t>
      </w:r>
      <w:r w:rsidR="00CC614C" w:rsidRPr="004F103D">
        <w:rPr>
          <w:rFonts w:ascii="Calibri" w:hAnsi="Calibri"/>
        </w:rPr>
        <w:t xml:space="preserve"> as seen from ship equipment domain point of view</w:t>
      </w:r>
    </w:p>
    <w:p w14:paraId="1154957C" w14:textId="77777777" w:rsidR="00CD384B" w:rsidRPr="004F103D" w:rsidRDefault="00CD384B" w:rsidP="00CD384B">
      <w:pPr>
        <w:pStyle w:val="BodyText"/>
        <w:rPr>
          <w:rFonts w:ascii="Calibri" w:hAnsi="Calibri"/>
        </w:rPr>
      </w:pPr>
    </w:p>
    <w:p w14:paraId="564BA557" w14:textId="5567149B" w:rsidR="00CD384B" w:rsidRPr="004F103D" w:rsidRDefault="00CD384B" w:rsidP="00CD384B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 xml:space="preserve">The documentation could be drafted as guidelines and provisional titles for the two separate documents could be: </w:t>
      </w:r>
    </w:p>
    <w:p w14:paraId="4E3C40F0" w14:textId="47092300" w:rsidR="00CD384B" w:rsidRPr="004F103D" w:rsidRDefault="00CD384B" w:rsidP="00CD384B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 xml:space="preserve">1) IALA guideline on VDES </w:t>
      </w:r>
      <w:r w:rsidR="000D296A" w:rsidRPr="004F103D">
        <w:rPr>
          <w:rFonts w:ascii="Calibri" w:hAnsi="Calibri"/>
        </w:rPr>
        <w:t xml:space="preserve">communication technology related </w:t>
      </w:r>
      <w:r w:rsidRPr="004F103D">
        <w:rPr>
          <w:rFonts w:ascii="Calibri" w:hAnsi="Calibri"/>
        </w:rPr>
        <w:t xml:space="preserve">aspects and </w:t>
      </w:r>
    </w:p>
    <w:p w14:paraId="61A91EDF" w14:textId="1BDBBAD6" w:rsidR="00CD384B" w:rsidRPr="004F103D" w:rsidRDefault="00CD384B" w:rsidP="00CD384B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 xml:space="preserve">2) IALA guideline on VDES related applications. </w:t>
      </w:r>
    </w:p>
    <w:p w14:paraId="4D211D75" w14:textId="32640A87" w:rsidR="004C2915" w:rsidRPr="004F103D" w:rsidRDefault="00D40CA4" w:rsidP="00A446C9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lastRenderedPageBreak/>
        <w:t xml:space="preserve">It is understood that </w:t>
      </w:r>
      <w:r w:rsidR="00FD0880" w:rsidRPr="004F103D">
        <w:rPr>
          <w:rFonts w:ascii="Calibri" w:hAnsi="Calibri"/>
        </w:rPr>
        <w:t xml:space="preserve">the content of the </w:t>
      </w:r>
      <w:r w:rsidR="00B30CFF" w:rsidRPr="004F103D">
        <w:rPr>
          <w:rFonts w:ascii="Calibri" w:hAnsi="Calibri"/>
        </w:rPr>
        <w:t xml:space="preserve">documentation on radio technical aspects falls within the scope of IALA ENAV WG3 communications whereas the content related to applications may </w:t>
      </w:r>
      <w:r w:rsidRPr="004F103D">
        <w:rPr>
          <w:rFonts w:ascii="Calibri" w:hAnsi="Calibri"/>
        </w:rPr>
        <w:t xml:space="preserve">overlap </w:t>
      </w:r>
      <w:r w:rsidR="009F3A36" w:rsidRPr="004F103D">
        <w:rPr>
          <w:rFonts w:ascii="Calibri" w:hAnsi="Calibri"/>
        </w:rPr>
        <w:t xml:space="preserve">with </w:t>
      </w:r>
      <w:r w:rsidRPr="004F103D">
        <w:rPr>
          <w:rFonts w:ascii="Calibri" w:hAnsi="Calibri"/>
        </w:rPr>
        <w:t xml:space="preserve">the efforts of </w:t>
      </w:r>
      <w:r w:rsidR="009F3A36" w:rsidRPr="004F103D">
        <w:rPr>
          <w:rFonts w:ascii="Calibri" w:hAnsi="Calibri"/>
        </w:rPr>
        <w:t xml:space="preserve">other </w:t>
      </w:r>
      <w:r w:rsidR="004B1F07" w:rsidRPr="004F103D">
        <w:rPr>
          <w:rFonts w:ascii="Calibri" w:hAnsi="Calibri"/>
        </w:rPr>
        <w:t>workgroups</w:t>
      </w:r>
      <w:r w:rsidRPr="004F103D">
        <w:rPr>
          <w:rFonts w:ascii="Calibri" w:hAnsi="Calibri"/>
        </w:rPr>
        <w:t xml:space="preserve"> within the IALA ENAV Committee</w:t>
      </w:r>
      <w:r w:rsidR="00D031DB" w:rsidRPr="004F103D">
        <w:rPr>
          <w:rFonts w:ascii="Calibri" w:hAnsi="Calibri"/>
        </w:rPr>
        <w:t>.</w:t>
      </w:r>
    </w:p>
    <w:p w14:paraId="66E49283" w14:textId="69D58DBE" w:rsidR="00C31B17" w:rsidRPr="004F103D" w:rsidRDefault="00C31B17" w:rsidP="00A446C9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 xml:space="preserve">It is understood that the VDES related applications may be a subset of a broader scope of e-Navigation related applications. </w:t>
      </w:r>
    </w:p>
    <w:p w14:paraId="6BF13FD4" w14:textId="6BD43E93" w:rsidR="001423AD" w:rsidRPr="004F103D" w:rsidRDefault="001423AD" w:rsidP="001423AD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 xml:space="preserve">It is further understood that </w:t>
      </w:r>
      <w:r w:rsidR="00CB269A" w:rsidRPr="004F103D">
        <w:rPr>
          <w:rFonts w:ascii="Calibri" w:hAnsi="Calibri"/>
        </w:rPr>
        <w:t>some</w:t>
      </w:r>
      <w:r w:rsidRPr="004F103D">
        <w:rPr>
          <w:rFonts w:ascii="Calibri" w:hAnsi="Calibri"/>
        </w:rPr>
        <w:t xml:space="preserve"> e-Nav</w:t>
      </w:r>
      <w:r w:rsidR="00E407FB" w:rsidRPr="004F103D">
        <w:rPr>
          <w:rFonts w:ascii="Calibri" w:hAnsi="Calibri"/>
        </w:rPr>
        <w:t>igation</w:t>
      </w:r>
      <w:r w:rsidRPr="004F103D">
        <w:rPr>
          <w:rFonts w:ascii="Calibri" w:hAnsi="Calibri"/>
        </w:rPr>
        <w:t xml:space="preserve"> applications that are related to VDES may be </w:t>
      </w:r>
      <w:r w:rsidR="008704E5" w:rsidRPr="004F103D">
        <w:rPr>
          <w:rFonts w:ascii="Calibri" w:hAnsi="Calibri"/>
        </w:rPr>
        <w:t>falling</w:t>
      </w:r>
      <w:r w:rsidRPr="004F103D">
        <w:rPr>
          <w:rFonts w:ascii="Calibri" w:hAnsi="Calibri"/>
        </w:rPr>
        <w:t xml:space="preserve"> to </w:t>
      </w:r>
      <w:r w:rsidR="00CB269A" w:rsidRPr="004F103D">
        <w:rPr>
          <w:rFonts w:ascii="Calibri" w:hAnsi="Calibri"/>
        </w:rPr>
        <w:t xml:space="preserve">the domain of IALA whereas others </w:t>
      </w:r>
      <w:r w:rsidRPr="004F103D">
        <w:rPr>
          <w:rFonts w:ascii="Calibri" w:hAnsi="Calibri"/>
        </w:rPr>
        <w:t xml:space="preserve">may be coordinated by other bodies. </w:t>
      </w:r>
    </w:p>
    <w:p w14:paraId="71AAC803" w14:textId="77777777" w:rsidR="004C2915" w:rsidRPr="004F103D" w:rsidRDefault="004C2915" w:rsidP="00A446C9">
      <w:pPr>
        <w:pStyle w:val="BodyText"/>
        <w:rPr>
          <w:rFonts w:ascii="Calibri" w:hAnsi="Calibri"/>
        </w:rPr>
      </w:pPr>
    </w:p>
    <w:p w14:paraId="7250B3A2" w14:textId="6E3F923B" w:rsidR="00F25BF4" w:rsidRPr="004F103D" w:rsidRDefault="00F25BF4" w:rsidP="00A446C9">
      <w:pPr>
        <w:pStyle w:val="BodyText"/>
        <w:rPr>
          <w:rFonts w:ascii="Calibri" w:hAnsi="Calibri"/>
          <w:color w:val="FF0000"/>
        </w:rPr>
      </w:pPr>
    </w:p>
    <w:p w14:paraId="1D083D92" w14:textId="77777777" w:rsidR="00180DDA" w:rsidRPr="004F103D" w:rsidRDefault="00180DDA" w:rsidP="004F103D">
      <w:pPr>
        <w:pStyle w:val="Heading1"/>
      </w:pPr>
      <w:r w:rsidRPr="004F103D">
        <w:t>References</w:t>
      </w:r>
    </w:p>
    <w:p w14:paraId="663B9BD5" w14:textId="77777777" w:rsidR="00B02088" w:rsidRPr="004F103D" w:rsidRDefault="00B02088" w:rsidP="00B02088">
      <w:pPr>
        <w:pStyle w:val="BodyText"/>
        <w:rPr>
          <w:rFonts w:ascii="Calibri" w:hAnsi="Calibri"/>
          <w:lang w:eastAsia="de-DE"/>
        </w:rPr>
      </w:pPr>
    </w:p>
    <w:p w14:paraId="7A8D2F27" w14:textId="77777777" w:rsidR="00A446C9" w:rsidRPr="004F103D" w:rsidRDefault="00A446C9" w:rsidP="004F103D">
      <w:pPr>
        <w:pStyle w:val="Heading1"/>
      </w:pPr>
      <w:r w:rsidRPr="004F103D">
        <w:t>Action requested of the Committee</w:t>
      </w:r>
    </w:p>
    <w:p w14:paraId="71EA64B2" w14:textId="77777777" w:rsidR="002A4E8E" w:rsidRPr="004F103D" w:rsidRDefault="002A4E8E" w:rsidP="00A446C9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 xml:space="preserve">The Committee is requested to </w:t>
      </w:r>
    </w:p>
    <w:p w14:paraId="632FCD5E" w14:textId="17A49BF2" w:rsidR="00AC5337" w:rsidRPr="004F103D" w:rsidRDefault="002A4E8E" w:rsidP="00A446C9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 xml:space="preserve">1. </w:t>
      </w:r>
      <w:r w:rsidR="00AC5337" w:rsidRPr="004F103D">
        <w:rPr>
          <w:rFonts w:ascii="Calibri" w:hAnsi="Calibri"/>
        </w:rPr>
        <w:t>Note the information above,</w:t>
      </w:r>
    </w:p>
    <w:p w14:paraId="647C012F" w14:textId="6A715C6A" w:rsidR="002A4E8E" w:rsidRPr="004F103D" w:rsidRDefault="00AC5337" w:rsidP="00A446C9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>2. C</w:t>
      </w:r>
      <w:r w:rsidR="002A4E8E" w:rsidRPr="004F103D">
        <w:rPr>
          <w:rFonts w:ascii="Calibri" w:hAnsi="Calibri"/>
        </w:rPr>
        <w:t>onsider the proposal and</w:t>
      </w:r>
    </w:p>
    <w:p w14:paraId="25697C39" w14:textId="2196220A" w:rsidR="002A4E8E" w:rsidRPr="004F103D" w:rsidRDefault="00AC5337" w:rsidP="00A446C9">
      <w:pPr>
        <w:pStyle w:val="BodyText"/>
        <w:rPr>
          <w:rFonts w:ascii="Calibri" w:hAnsi="Calibri"/>
        </w:rPr>
      </w:pPr>
      <w:r w:rsidRPr="004F103D">
        <w:rPr>
          <w:rFonts w:ascii="Calibri" w:hAnsi="Calibri"/>
        </w:rPr>
        <w:t>3</w:t>
      </w:r>
      <w:r w:rsidR="002A4E8E" w:rsidRPr="004F103D">
        <w:rPr>
          <w:rFonts w:ascii="Calibri" w:hAnsi="Calibri"/>
        </w:rPr>
        <w:t xml:space="preserve">. </w:t>
      </w:r>
      <w:r w:rsidRPr="004F103D">
        <w:rPr>
          <w:rFonts w:ascii="Calibri" w:hAnsi="Calibri"/>
        </w:rPr>
        <w:t>T</w:t>
      </w:r>
      <w:r w:rsidR="002A4E8E" w:rsidRPr="004F103D">
        <w:rPr>
          <w:rFonts w:ascii="Calibri" w:hAnsi="Calibri"/>
        </w:rPr>
        <w:t>ake further actions as considered necessary.</w:t>
      </w:r>
    </w:p>
    <w:p w14:paraId="426C022F" w14:textId="77777777" w:rsidR="0038198E" w:rsidRPr="004F103D" w:rsidRDefault="0038198E" w:rsidP="0038198E">
      <w:pPr>
        <w:rPr>
          <w:rFonts w:ascii="Calibri" w:hAnsi="Calibri"/>
          <w:color w:val="000000" w:themeColor="text1"/>
          <w:lang w:eastAsia="en-US"/>
        </w:rPr>
      </w:pPr>
    </w:p>
    <w:sectPr w:rsidR="0038198E" w:rsidRPr="004F103D" w:rsidSect="008248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4A677C" w14:textId="77777777" w:rsidR="001F18A4" w:rsidRDefault="001F18A4" w:rsidP="00362CD9">
      <w:r>
        <w:separator/>
      </w:r>
    </w:p>
  </w:endnote>
  <w:endnote w:type="continuationSeparator" w:id="0">
    <w:p w14:paraId="1374EA5D" w14:textId="77777777" w:rsidR="001F18A4" w:rsidRDefault="001F18A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FA8AA" w14:textId="77777777" w:rsidR="007C346C" w:rsidRDefault="007C34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A69F9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E1C30" w14:textId="77777777" w:rsidR="007C346C" w:rsidRDefault="007C34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2E1444" w14:textId="77777777" w:rsidR="001F18A4" w:rsidRDefault="001F18A4" w:rsidP="00362CD9">
      <w:r>
        <w:separator/>
      </w:r>
    </w:p>
  </w:footnote>
  <w:footnote w:type="continuationSeparator" w:id="0">
    <w:p w14:paraId="57B01B18" w14:textId="77777777" w:rsidR="001F18A4" w:rsidRDefault="001F18A4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1F18A4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2FCA91A3" w:rsidR="007C346C" w:rsidRDefault="001F18A4">
    <w:pPr>
      <w:pStyle w:val="Header"/>
    </w:pPr>
    <w:r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3C4F1" w14:textId="49F00C50" w:rsidR="007C346C" w:rsidRDefault="001F18A4">
    <w:pPr>
      <w:pStyle w:val="Head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80AA64E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50A6"/>
    <w:rsid w:val="000109D9"/>
    <w:rsid w:val="0001700E"/>
    <w:rsid w:val="00037DF4"/>
    <w:rsid w:val="0004700E"/>
    <w:rsid w:val="00070C13"/>
    <w:rsid w:val="00084F33"/>
    <w:rsid w:val="00091643"/>
    <w:rsid w:val="00092797"/>
    <w:rsid w:val="000A77A7"/>
    <w:rsid w:val="000B1707"/>
    <w:rsid w:val="000C1B3E"/>
    <w:rsid w:val="000D296A"/>
    <w:rsid w:val="000F1636"/>
    <w:rsid w:val="000F1F35"/>
    <w:rsid w:val="000F7BE0"/>
    <w:rsid w:val="001013E1"/>
    <w:rsid w:val="00110AE7"/>
    <w:rsid w:val="001423AD"/>
    <w:rsid w:val="00152834"/>
    <w:rsid w:val="001717B1"/>
    <w:rsid w:val="00177F4D"/>
    <w:rsid w:val="00180DDA"/>
    <w:rsid w:val="00195887"/>
    <w:rsid w:val="001A1C90"/>
    <w:rsid w:val="001A57F7"/>
    <w:rsid w:val="001B2A2D"/>
    <w:rsid w:val="001B737D"/>
    <w:rsid w:val="001C44A3"/>
    <w:rsid w:val="001D0C38"/>
    <w:rsid w:val="001E0E15"/>
    <w:rsid w:val="001E23BB"/>
    <w:rsid w:val="001E4D74"/>
    <w:rsid w:val="001E62B4"/>
    <w:rsid w:val="001F18A4"/>
    <w:rsid w:val="001F528A"/>
    <w:rsid w:val="001F68D8"/>
    <w:rsid w:val="001F704E"/>
    <w:rsid w:val="00201722"/>
    <w:rsid w:val="002125B0"/>
    <w:rsid w:val="002153BC"/>
    <w:rsid w:val="00216F00"/>
    <w:rsid w:val="00243228"/>
    <w:rsid w:val="00250C47"/>
    <w:rsid w:val="00251483"/>
    <w:rsid w:val="00255CAA"/>
    <w:rsid w:val="00264305"/>
    <w:rsid w:val="002954D3"/>
    <w:rsid w:val="002A0346"/>
    <w:rsid w:val="002A4487"/>
    <w:rsid w:val="002A4E8E"/>
    <w:rsid w:val="002B49E9"/>
    <w:rsid w:val="002C632E"/>
    <w:rsid w:val="002D0D25"/>
    <w:rsid w:val="002D3E8B"/>
    <w:rsid w:val="002D4575"/>
    <w:rsid w:val="002D5C0C"/>
    <w:rsid w:val="002E03D1"/>
    <w:rsid w:val="002E6B74"/>
    <w:rsid w:val="002E6FCA"/>
    <w:rsid w:val="00306A50"/>
    <w:rsid w:val="00331448"/>
    <w:rsid w:val="00356CD0"/>
    <w:rsid w:val="00362CD9"/>
    <w:rsid w:val="003761CA"/>
    <w:rsid w:val="00380DAF"/>
    <w:rsid w:val="0038198E"/>
    <w:rsid w:val="00382892"/>
    <w:rsid w:val="003A6726"/>
    <w:rsid w:val="003A77D0"/>
    <w:rsid w:val="003B28F5"/>
    <w:rsid w:val="003B7B7D"/>
    <w:rsid w:val="003C2363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3A2D"/>
    <w:rsid w:val="004653CA"/>
    <w:rsid w:val="004661AD"/>
    <w:rsid w:val="00492761"/>
    <w:rsid w:val="004B1F07"/>
    <w:rsid w:val="004B74DE"/>
    <w:rsid w:val="004C1BD5"/>
    <w:rsid w:val="004C2915"/>
    <w:rsid w:val="004C4607"/>
    <w:rsid w:val="004D1D85"/>
    <w:rsid w:val="004D3C3A"/>
    <w:rsid w:val="004E1CD1"/>
    <w:rsid w:val="004E68D3"/>
    <w:rsid w:val="004F103D"/>
    <w:rsid w:val="005035F6"/>
    <w:rsid w:val="005107EB"/>
    <w:rsid w:val="00515594"/>
    <w:rsid w:val="00521345"/>
    <w:rsid w:val="00523E0C"/>
    <w:rsid w:val="00526DF0"/>
    <w:rsid w:val="0053230C"/>
    <w:rsid w:val="00545CC4"/>
    <w:rsid w:val="00551FFF"/>
    <w:rsid w:val="005607A2"/>
    <w:rsid w:val="00564C60"/>
    <w:rsid w:val="0057198B"/>
    <w:rsid w:val="00587A61"/>
    <w:rsid w:val="00591AC7"/>
    <w:rsid w:val="005969F2"/>
    <w:rsid w:val="00597FAE"/>
    <w:rsid w:val="005B32A3"/>
    <w:rsid w:val="005C0D44"/>
    <w:rsid w:val="005C566C"/>
    <w:rsid w:val="005C7E69"/>
    <w:rsid w:val="005D7F4C"/>
    <w:rsid w:val="005E262D"/>
    <w:rsid w:val="005E4160"/>
    <w:rsid w:val="005F23D3"/>
    <w:rsid w:val="005F7E20"/>
    <w:rsid w:val="006063FB"/>
    <w:rsid w:val="0061249E"/>
    <w:rsid w:val="006153BB"/>
    <w:rsid w:val="006331B8"/>
    <w:rsid w:val="00651265"/>
    <w:rsid w:val="006652C3"/>
    <w:rsid w:val="0066742C"/>
    <w:rsid w:val="00670513"/>
    <w:rsid w:val="00684B84"/>
    <w:rsid w:val="00691FD0"/>
    <w:rsid w:val="00692148"/>
    <w:rsid w:val="006A1A1E"/>
    <w:rsid w:val="006B14BC"/>
    <w:rsid w:val="006C10E6"/>
    <w:rsid w:val="006C1288"/>
    <w:rsid w:val="006C5948"/>
    <w:rsid w:val="006D3215"/>
    <w:rsid w:val="006D3872"/>
    <w:rsid w:val="006E475B"/>
    <w:rsid w:val="006F2A74"/>
    <w:rsid w:val="007118F5"/>
    <w:rsid w:val="00712AA4"/>
    <w:rsid w:val="007146C4"/>
    <w:rsid w:val="00721AA1"/>
    <w:rsid w:val="00724B67"/>
    <w:rsid w:val="007271E4"/>
    <w:rsid w:val="007329A6"/>
    <w:rsid w:val="0074781C"/>
    <w:rsid w:val="00747FC0"/>
    <w:rsid w:val="007547F8"/>
    <w:rsid w:val="0076231B"/>
    <w:rsid w:val="00765622"/>
    <w:rsid w:val="00770B6C"/>
    <w:rsid w:val="00783FEA"/>
    <w:rsid w:val="007C346C"/>
    <w:rsid w:val="007C393E"/>
    <w:rsid w:val="007F756E"/>
    <w:rsid w:val="0080211F"/>
    <w:rsid w:val="0080294B"/>
    <w:rsid w:val="0082480E"/>
    <w:rsid w:val="00850293"/>
    <w:rsid w:val="00851373"/>
    <w:rsid w:val="00851BA6"/>
    <w:rsid w:val="0085654D"/>
    <w:rsid w:val="00861160"/>
    <w:rsid w:val="0086654F"/>
    <w:rsid w:val="008704E5"/>
    <w:rsid w:val="008A356F"/>
    <w:rsid w:val="008A4653"/>
    <w:rsid w:val="008A4717"/>
    <w:rsid w:val="008A50CC"/>
    <w:rsid w:val="008B078B"/>
    <w:rsid w:val="008D1694"/>
    <w:rsid w:val="008D2837"/>
    <w:rsid w:val="008D7231"/>
    <w:rsid w:val="008D79CB"/>
    <w:rsid w:val="008E093A"/>
    <w:rsid w:val="008F07BC"/>
    <w:rsid w:val="008F4A6A"/>
    <w:rsid w:val="009148C8"/>
    <w:rsid w:val="0092692B"/>
    <w:rsid w:val="00927240"/>
    <w:rsid w:val="00934746"/>
    <w:rsid w:val="00943E9C"/>
    <w:rsid w:val="0095065E"/>
    <w:rsid w:val="00953F4D"/>
    <w:rsid w:val="00960BB8"/>
    <w:rsid w:val="00962392"/>
    <w:rsid w:val="00964F5C"/>
    <w:rsid w:val="00975CA6"/>
    <w:rsid w:val="009831C0"/>
    <w:rsid w:val="0099161D"/>
    <w:rsid w:val="009A1370"/>
    <w:rsid w:val="009A16C4"/>
    <w:rsid w:val="009B5A3A"/>
    <w:rsid w:val="009D398E"/>
    <w:rsid w:val="009E3F57"/>
    <w:rsid w:val="009F3A36"/>
    <w:rsid w:val="00A0389B"/>
    <w:rsid w:val="00A05E5E"/>
    <w:rsid w:val="00A119CA"/>
    <w:rsid w:val="00A446C9"/>
    <w:rsid w:val="00A635D6"/>
    <w:rsid w:val="00A8553A"/>
    <w:rsid w:val="00A9043C"/>
    <w:rsid w:val="00A93AED"/>
    <w:rsid w:val="00AA0B0E"/>
    <w:rsid w:val="00AB4CF7"/>
    <w:rsid w:val="00AC5337"/>
    <w:rsid w:val="00AD7495"/>
    <w:rsid w:val="00AE1319"/>
    <w:rsid w:val="00AE34BB"/>
    <w:rsid w:val="00B02088"/>
    <w:rsid w:val="00B226F2"/>
    <w:rsid w:val="00B274DF"/>
    <w:rsid w:val="00B30CFF"/>
    <w:rsid w:val="00B508D4"/>
    <w:rsid w:val="00B56BDF"/>
    <w:rsid w:val="00B65812"/>
    <w:rsid w:val="00B70D25"/>
    <w:rsid w:val="00B85BE6"/>
    <w:rsid w:val="00B85CD6"/>
    <w:rsid w:val="00B90A27"/>
    <w:rsid w:val="00B9554D"/>
    <w:rsid w:val="00BB2B9F"/>
    <w:rsid w:val="00BB7D9E"/>
    <w:rsid w:val="00BC1031"/>
    <w:rsid w:val="00BD3CB8"/>
    <w:rsid w:val="00BD4E6F"/>
    <w:rsid w:val="00BE036A"/>
    <w:rsid w:val="00BF32F0"/>
    <w:rsid w:val="00BF4DCE"/>
    <w:rsid w:val="00BF5230"/>
    <w:rsid w:val="00C05CE5"/>
    <w:rsid w:val="00C31B17"/>
    <w:rsid w:val="00C6171E"/>
    <w:rsid w:val="00CA0B12"/>
    <w:rsid w:val="00CA6F2C"/>
    <w:rsid w:val="00CB269A"/>
    <w:rsid w:val="00CC614C"/>
    <w:rsid w:val="00CD384B"/>
    <w:rsid w:val="00CD664C"/>
    <w:rsid w:val="00CE7AA8"/>
    <w:rsid w:val="00CF14D3"/>
    <w:rsid w:val="00CF1871"/>
    <w:rsid w:val="00D031DB"/>
    <w:rsid w:val="00D062E1"/>
    <w:rsid w:val="00D1133E"/>
    <w:rsid w:val="00D17A34"/>
    <w:rsid w:val="00D26628"/>
    <w:rsid w:val="00D27A03"/>
    <w:rsid w:val="00D31152"/>
    <w:rsid w:val="00D332B3"/>
    <w:rsid w:val="00D40CA4"/>
    <w:rsid w:val="00D55207"/>
    <w:rsid w:val="00D66F94"/>
    <w:rsid w:val="00D77333"/>
    <w:rsid w:val="00D87125"/>
    <w:rsid w:val="00D92B45"/>
    <w:rsid w:val="00D95962"/>
    <w:rsid w:val="00DA69F9"/>
    <w:rsid w:val="00DC389B"/>
    <w:rsid w:val="00DC7415"/>
    <w:rsid w:val="00DE2FEE"/>
    <w:rsid w:val="00DF1BF5"/>
    <w:rsid w:val="00E00BE9"/>
    <w:rsid w:val="00E105F5"/>
    <w:rsid w:val="00E22A11"/>
    <w:rsid w:val="00E31E5C"/>
    <w:rsid w:val="00E407FB"/>
    <w:rsid w:val="00E44DD2"/>
    <w:rsid w:val="00E4776B"/>
    <w:rsid w:val="00E558C3"/>
    <w:rsid w:val="00E55927"/>
    <w:rsid w:val="00E75C37"/>
    <w:rsid w:val="00E838F4"/>
    <w:rsid w:val="00E912A6"/>
    <w:rsid w:val="00EA4844"/>
    <w:rsid w:val="00EA4D9C"/>
    <w:rsid w:val="00EA5A97"/>
    <w:rsid w:val="00EB75EE"/>
    <w:rsid w:val="00EE4C1D"/>
    <w:rsid w:val="00EF00BC"/>
    <w:rsid w:val="00EF3685"/>
    <w:rsid w:val="00F05552"/>
    <w:rsid w:val="00F159EB"/>
    <w:rsid w:val="00F25BF4"/>
    <w:rsid w:val="00F267DB"/>
    <w:rsid w:val="00F368C7"/>
    <w:rsid w:val="00F3744D"/>
    <w:rsid w:val="00F41FF5"/>
    <w:rsid w:val="00F46F6F"/>
    <w:rsid w:val="00F60608"/>
    <w:rsid w:val="00F62217"/>
    <w:rsid w:val="00F8622F"/>
    <w:rsid w:val="00FA507C"/>
    <w:rsid w:val="00FA7BC4"/>
    <w:rsid w:val="00FB17A9"/>
    <w:rsid w:val="00FB527C"/>
    <w:rsid w:val="00FB5E64"/>
    <w:rsid w:val="00FB6F75"/>
    <w:rsid w:val="00FC0A8C"/>
    <w:rsid w:val="00FC0EB3"/>
    <w:rsid w:val="00FD0880"/>
    <w:rsid w:val="00FD675E"/>
    <w:rsid w:val="00FD6FD5"/>
    <w:rsid w:val="00FE087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4F103D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4F103D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F103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4F103D"/>
    <w:rPr>
      <w:rFonts w:cs="Calibri"/>
      <w:b/>
      <w:color w:val="0070C0"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4653CA"/>
    <w:pPr>
      <w:spacing w:after="200"/>
    </w:pPr>
    <w:rPr>
      <w:i/>
      <w:iCs/>
      <w:color w:val="1F497D" w:themeColor="text2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38198E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38198E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52C86-0A9D-48F0-A3A3-4ADA8F3ED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2016-03-03T10:53:00Z</dcterms:created>
  <dcterms:modified xsi:type="dcterms:W3CDTF">2016-03-04T11:17:00Z</dcterms:modified>
</cp:coreProperties>
</file>